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F64D2" w14:textId="77777777" w:rsidR="00061364" w:rsidRPr="00AE751C" w:rsidRDefault="00061364" w:rsidP="00061364">
      <w:pPr>
        <w:widowControl w:val="0"/>
        <w:jc w:val="center"/>
        <w:rPr>
          <w:b/>
          <w:bCs/>
          <w:sz w:val="26"/>
          <w:szCs w:val="26"/>
        </w:rPr>
      </w:pPr>
      <w:r w:rsidRPr="00AE751C">
        <w:rPr>
          <w:b/>
          <w:sz w:val="26"/>
          <w:szCs w:val="26"/>
          <w:lang w:bidi="en-US"/>
        </w:rPr>
        <w:t>Notice of Essential Fact</w:t>
      </w:r>
    </w:p>
    <w:p w14:paraId="6A9BC3CC" w14:textId="48BB9C71" w:rsidR="00061364" w:rsidRPr="00AE751C" w:rsidRDefault="006868E6" w:rsidP="00061364">
      <w:pPr>
        <w:widowControl w:val="0"/>
        <w:jc w:val="center"/>
        <w:rPr>
          <w:b/>
          <w:bCs/>
          <w:sz w:val="26"/>
          <w:szCs w:val="26"/>
        </w:rPr>
      </w:pPr>
      <w:r>
        <w:rPr>
          <w:b/>
          <w:sz w:val="26"/>
          <w:szCs w:val="26"/>
          <w:lang w:bidi="en-US"/>
        </w:rPr>
        <w:t>“</w:t>
      </w:r>
      <w:r w:rsidR="00061364" w:rsidRPr="00AE751C">
        <w:rPr>
          <w:b/>
          <w:sz w:val="26"/>
          <w:szCs w:val="26"/>
          <w:lang w:bidi="en-US"/>
        </w:rPr>
        <w:t>On income paid on issue</w:t>
      </w:r>
      <w:r>
        <w:rPr>
          <w:b/>
          <w:sz w:val="26"/>
          <w:szCs w:val="26"/>
          <w:lang w:bidi="en-US"/>
        </w:rPr>
        <w:t>-grade securities of the Issuer”</w:t>
      </w:r>
    </w:p>
    <w:p w14:paraId="74B35E85" w14:textId="25CCCD94" w:rsidR="00061364" w:rsidRPr="00AE751C" w:rsidRDefault="00061364" w:rsidP="00061364">
      <w:pPr>
        <w:widowControl w:val="0"/>
        <w:jc w:val="center"/>
        <w:rPr>
          <w:b/>
          <w:bCs/>
          <w:sz w:val="26"/>
          <w:szCs w:val="26"/>
        </w:rPr>
      </w:pPr>
      <w:r w:rsidRPr="00AE751C">
        <w:rPr>
          <w:b/>
          <w:sz w:val="26"/>
          <w:szCs w:val="26"/>
          <w:lang w:bidi="en-US"/>
        </w:rPr>
        <w:t>(Insider Information Disclosure)</w:t>
      </w:r>
    </w:p>
    <w:p w14:paraId="203E065C" w14:textId="77777777" w:rsidR="005472A3" w:rsidRPr="00AE751C" w:rsidRDefault="005472A3" w:rsidP="005472A3">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9"/>
        <w:gridCol w:w="2690"/>
        <w:gridCol w:w="2126"/>
      </w:tblGrid>
      <w:tr w:rsidR="00137C8F" w:rsidRPr="00AE751C" w14:paraId="79FD6CB4" w14:textId="77777777" w:rsidTr="00FE6E08">
        <w:trPr>
          <w:trHeight w:val="20"/>
          <w:jc w:val="center"/>
        </w:trPr>
        <w:tc>
          <w:tcPr>
            <w:tcW w:w="10485" w:type="dxa"/>
            <w:gridSpan w:val="3"/>
            <w:vAlign w:val="center"/>
          </w:tcPr>
          <w:p w14:paraId="0686BC96" w14:textId="77777777" w:rsidR="00137C8F" w:rsidRPr="00AE751C" w:rsidRDefault="00137C8F" w:rsidP="00987113">
            <w:pPr>
              <w:widowControl w:val="0"/>
              <w:autoSpaceDE/>
              <w:autoSpaceDN/>
              <w:spacing w:after="60"/>
              <w:jc w:val="center"/>
              <w:rPr>
                <w:sz w:val="26"/>
                <w:szCs w:val="26"/>
              </w:rPr>
            </w:pPr>
            <w:r w:rsidRPr="00AE751C">
              <w:rPr>
                <w:sz w:val="26"/>
                <w:szCs w:val="26"/>
                <w:lang w:bidi="en-US"/>
              </w:rPr>
              <w:t>1. General data</w:t>
            </w:r>
          </w:p>
        </w:tc>
      </w:tr>
      <w:tr w:rsidR="00137C8F" w:rsidRPr="00AE751C" w14:paraId="1F11C96D" w14:textId="77777777" w:rsidTr="00B36B19">
        <w:trPr>
          <w:trHeight w:val="20"/>
          <w:jc w:val="center"/>
        </w:trPr>
        <w:tc>
          <w:tcPr>
            <w:tcW w:w="5669" w:type="dxa"/>
            <w:vAlign w:val="center"/>
          </w:tcPr>
          <w:p w14:paraId="0A4027A9" w14:textId="77777777" w:rsidR="00137C8F" w:rsidRPr="00AE751C" w:rsidRDefault="00137C8F" w:rsidP="00987113">
            <w:pPr>
              <w:widowControl w:val="0"/>
              <w:ind w:left="57"/>
              <w:rPr>
                <w:sz w:val="26"/>
                <w:szCs w:val="26"/>
              </w:rPr>
            </w:pPr>
            <w:r w:rsidRPr="00AE751C">
              <w:rPr>
                <w:sz w:val="26"/>
                <w:szCs w:val="26"/>
                <w:lang w:bidi="en-US"/>
              </w:rPr>
              <w:t>1.1. Issuer's full business name</w:t>
            </w:r>
          </w:p>
        </w:tc>
        <w:tc>
          <w:tcPr>
            <w:tcW w:w="4816" w:type="dxa"/>
            <w:gridSpan w:val="2"/>
          </w:tcPr>
          <w:p w14:paraId="5A3E3205" w14:textId="73BBEEB1" w:rsidR="00137C8F" w:rsidRPr="00AE751C" w:rsidRDefault="00137C8F" w:rsidP="00D53E09">
            <w:pPr>
              <w:widowControl w:val="0"/>
              <w:ind w:left="57"/>
              <w:rPr>
                <w:sz w:val="26"/>
                <w:szCs w:val="26"/>
              </w:rPr>
            </w:pPr>
            <w:r w:rsidRPr="00AE751C">
              <w:rPr>
                <w:sz w:val="26"/>
                <w:szCs w:val="26"/>
                <w:lang w:bidi="en-US"/>
              </w:rPr>
              <w:t xml:space="preserve">Interregional Distribution Grid Company </w:t>
            </w:r>
            <w:r w:rsidR="0089200F" w:rsidRPr="00AE751C">
              <w:rPr>
                <w:sz w:val="26"/>
                <w:szCs w:val="26"/>
                <w:lang w:bidi="en-US"/>
              </w:rPr>
              <w:br/>
            </w:r>
            <w:r w:rsidRPr="00AE751C">
              <w:rPr>
                <w:sz w:val="26"/>
                <w:szCs w:val="26"/>
                <w:lang w:bidi="en-US"/>
              </w:rPr>
              <w:t>of North-West Public Joint Stock Company</w:t>
            </w:r>
          </w:p>
        </w:tc>
      </w:tr>
      <w:tr w:rsidR="00137C8F" w:rsidRPr="00AE751C" w14:paraId="73CD6D7E" w14:textId="77777777" w:rsidTr="0089200F">
        <w:trPr>
          <w:trHeight w:val="509"/>
          <w:jc w:val="center"/>
        </w:trPr>
        <w:tc>
          <w:tcPr>
            <w:tcW w:w="5669" w:type="dxa"/>
            <w:vAlign w:val="center"/>
          </w:tcPr>
          <w:p w14:paraId="08692BC0" w14:textId="77777777" w:rsidR="00137C8F" w:rsidRPr="00AE751C" w:rsidRDefault="00137C8F" w:rsidP="00987113">
            <w:pPr>
              <w:widowControl w:val="0"/>
              <w:ind w:left="57"/>
              <w:rPr>
                <w:sz w:val="26"/>
                <w:szCs w:val="26"/>
              </w:rPr>
            </w:pPr>
            <w:r w:rsidRPr="00AE751C">
              <w:rPr>
                <w:sz w:val="26"/>
                <w:szCs w:val="26"/>
                <w:lang w:bidi="en-US"/>
              </w:rPr>
              <w:t>1.2. Issuer’s abbreviated business name</w:t>
            </w:r>
          </w:p>
        </w:tc>
        <w:tc>
          <w:tcPr>
            <w:tcW w:w="4816" w:type="dxa"/>
            <w:gridSpan w:val="2"/>
            <w:vAlign w:val="center"/>
          </w:tcPr>
          <w:p w14:paraId="45C00D5C" w14:textId="77777777" w:rsidR="00137C8F" w:rsidRPr="00AE751C" w:rsidRDefault="00137C8F" w:rsidP="00987113">
            <w:pPr>
              <w:widowControl w:val="0"/>
              <w:ind w:left="57"/>
              <w:rPr>
                <w:sz w:val="26"/>
                <w:szCs w:val="26"/>
              </w:rPr>
            </w:pPr>
            <w:r w:rsidRPr="00AE751C">
              <w:rPr>
                <w:sz w:val="26"/>
                <w:szCs w:val="26"/>
                <w:lang w:bidi="en-US"/>
              </w:rPr>
              <w:t>IDGC of North-West, PJSC</w:t>
            </w:r>
          </w:p>
        </w:tc>
      </w:tr>
      <w:tr w:rsidR="00137C8F" w:rsidRPr="00AE751C" w14:paraId="317D1544" w14:textId="77777777" w:rsidTr="00B36B19">
        <w:trPr>
          <w:trHeight w:val="20"/>
          <w:jc w:val="center"/>
        </w:trPr>
        <w:tc>
          <w:tcPr>
            <w:tcW w:w="5669" w:type="dxa"/>
            <w:vAlign w:val="center"/>
          </w:tcPr>
          <w:p w14:paraId="2AEE6A45" w14:textId="77777777" w:rsidR="00137C8F" w:rsidRPr="00AE751C" w:rsidRDefault="00137C8F" w:rsidP="00987113">
            <w:pPr>
              <w:widowControl w:val="0"/>
              <w:ind w:left="57"/>
              <w:rPr>
                <w:sz w:val="26"/>
                <w:szCs w:val="26"/>
              </w:rPr>
            </w:pPr>
            <w:r w:rsidRPr="00AE751C">
              <w:rPr>
                <w:sz w:val="26"/>
                <w:szCs w:val="26"/>
                <w:lang w:bidi="en-US"/>
              </w:rPr>
              <w:t>1.3. Issuer’s place of business</w:t>
            </w:r>
          </w:p>
        </w:tc>
        <w:tc>
          <w:tcPr>
            <w:tcW w:w="4816" w:type="dxa"/>
            <w:gridSpan w:val="2"/>
          </w:tcPr>
          <w:p w14:paraId="176F9756" w14:textId="0FA19BDA" w:rsidR="00DA715F" w:rsidRPr="00AE751C" w:rsidRDefault="00AE751C" w:rsidP="00DA715F">
            <w:pPr>
              <w:widowControl w:val="0"/>
              <w:ind w:left="57" w:right="57"/>
              <w:rPr>
                <w:sz w:val="26"/>
                <w:szCs w:val="26"/>
              </w:rPr>
            </w:pPr>
            <w:r>
              <w:rPr>
                <w:sz w:val="26"/>
                <w:szCs w:val="26"/>
                <w:lang w:bidi="en-US"/>
              </w:rPr>
              <w:t>Saint Petersburg, Russia</w:t>
            </w:r>
          </w:p>
          <w:p w14:paraId="2F0D6F8C" w14:textId="77777777" w:rsidR="00137C8F" w:rsidRPr="00AE751C" w:rsidRDefault="00DA715F" w:rsidP="00DC1F7B">
            <w:pPr>
              <w:widowControl w:val="0"/>
              <w:ind w:left="57"/>
              <w:rPr>
                <w:sz w:val="26"/>
                <w:szCs w:val="26"/>
              </w:rPr>
            </w:pPr>
            <w:r w:rsidRPr="00AE751C">
              <w:rPr>
                <w:sz w:val="26"/>
                <w:szCs w:val="26"/>
                <w:lang w:bidi="en-US"/>
              </w:rPr>
              <w:t xml:space="preserve">Address of the Company: 196247, Russia, Saint Petersburg, 3 </w:t>
            </w:r>
            <w:proofErr w:type="spellStart"/>
            <w:r w:rsidRPr="00AE751C">
              <w:rPr>
                <w:sz w:val="26"/>
                <w:szCs w:val="26"/>
                <w:lang w:bidi="en-US"/>
              </w:rPr>
              <w:t>Konstitutsii</w:t>
            </w:r>
            <w:proofErr w:type="spellEnd"/>
            <w:r w:rsidRPr="00AE751C">
              <w:rPr>
                <w:sz w:val="26"/>
                <w:szCs w:val="26"/>
                <w:lang w:bidi="en-US"/>
              </w:rPr>
              <w:t xml:space="preserve"> Sq., Lit. А, Room 16N</w:t>
            </w:r>
          </w:p>
        </w:tc>
      </w:tr>
      <w:tr w:rsidR="00137C8F" w:rsidRPr="00AE751C" w14:paraId="05D6C838" w14:textId="77777777" w:rsidTr="00B36B19">
        <w:trPr>
          <w:trHeight w:val="20"/>
          <w:jc w:val="center"/>
        </w:trPr>
        <w:tc>
          <w:tcPr>
            <w:tcW w:w="5669" w:type="dxa"/>
          </w:tcPr>
          <w:p w14:paraId="26A5AF84" w14:textId="77777777" w:rsidR="00137C8F" w:rsidRPr="00AE751C" w:rsidRDefault="00137C8F" w:rsidP="00987113">
            <w:pPr>
              <w:widowControl w:val="0"/>
              <w:spacing w:before="40" w:after="40"/>
              <w:ind w:left="57"/>
              <w:rPr>
                <w:sz w:val="26"/>
                <w:szCs w:val="26"/>
              </w:rPr>
            </w:pPr>
            <w:r w:rsidRPr="00AE751C">
              <w:rPr>
                <w:sz w:val="26"/>
                <w:szCs w:val="26"/>
                <w:lang w:bidi="en-US"/>
              </w:rPr>
              <w:t>1.4. Issuer’s OGRN (Primary State Registration Number)</w:t>
            </w:r>
          </w:p>
        </w:tc>
        <w:tc>
          <w:tcPr>
            <w:tcW w:w="4816" w:type="dxa"/>
            <w:gridSpan w:val="2"/>
          </w:tcPr>
          <w:p w14:paraId="3D4B1E50" w14:textId="77777777" w:rsidR="00137C8F" w:rsidRPr="00AE751C" w:rsidRDefault="00137C8F" w:rsidP="00987113">
            <w:pPr>
              <w:widowControl w:val="0"/>
              <w:spacing w:before="40" w:after="40"/>
              <w:ind w:left="57"/>
              <w:rPr>
                <w:sz w:val="26"/>
                <w:szCs w:val="26"/>
              </w:rPr>
            </w:pPr>
            <w:r w:rsidRPr="00AE751C">
              <w:rPr>
                <w:sz w:val="26"/>
                <w:szCs w:val="26"/>
                <w:lang w:bidi="en-US"/>
              </w:rPr>
              <w:t>1047855175785</w:t>
            </w:r>
          </w:p>
        </w:tc>
      </w:tr>
      <w:tr w:rsidR="00137C8F" w:rsidRPr="00AE751C" w14:paraId="2F5BB2BB" w14:textId="77777777" w:rsidTr="00B36B19">
        <w:trPr>
          <w:trHeight w:val="20"/>
          <w:jc w:val="center"/>
        </w:trPr>
        <w:tc>
          <w:tcPr>
            <w:tcW w:w="5669" w:type="dxa"/>
          </w:tcPr>
          <w:p w14:paraId="1BCBC810" w14:textId="77777777" w:rsidR="00137C8F" w:rsidRPr="00AE751C" w:rsidRDefault="00137C8F" w:rsidP="00987113">
            <w:pPr>
              <w:widowControl w:val="0"/>
              <w:spacing w:before="40" w:after="40"/>
              <w:ind w:left="57"/>
              <w:rPr>
                <w:sz w:val="26"/>
                <w:szCs w:val="26"/>
              </w:rPr>
            </w:pPr>
            <w:r w:rsidRPr="00AE751C">
              <w:rPr>
                <w:sz w:val="26"/>
                <w:szCs w:val="26"/>
                <w:lang w:bidi="en-US"/>
              </w:rPr>
              <w:t>1.5. Issuer’s INN (Taxpayer Identification Number)</w:t>
            </w:r>
          </w:p>
        </w:tc>
        <w:tc>
          <w:tcPr>
            <w:tcW w:w="4816" w:type="dxa"/>
            <w:gridSpan w:val="2"/>
          </w:tcPr>
          <w:p w14:paraId="73C6DEBB" w14:textId="77777777" w:rsidR="00137C8F" w:rsidRPr="00AE751C" w:rsidRDefault="00137C8F" w:rsidP="00987113">
            <w:pPr>
              <w:widowControl w:val="0"/>
              <w:spacing w:before="40" w:after="40"/>
              <w:ind w:left="57"/>
              <w:rPr>
                <w:sz w:val="26"/>
                <w:szCs w:val="26"/>
              </w:rPr>
            </w:pPr>
            <w:r w:rsidRPr="00AE751C">
              <w:rPr>
                <w:sz w:val="26"/>
                <w:szCs w:val="26"/>
                <w:lang w:bidi="en-US"/>
              </w:rPr>
              <w:t>7802312751</w:t>
            </w:r>
          </w:p>
        </w:tc>
      </w:tr>
      <w:tr w:rsidR="00137C8F" w:rsidRPr="00AE751C" w14:paraId="76CDEC2A" w14:textId="77777777" w:rsidTr="00B36B19">
        <w:trPr>
          <w:trHeight w:val="644"/>
          <w:jc w:val="center"/>
        </w:trPr>
        <w:tc>
          <w:tcPr>
            <w:tcW w:w="5669" w:type="dxa"/>
          </w:tcPr>
          <w:p w14:paraId="6BE48114" w14:textId="77777777" w:rsidR="00137C8F" w:rsidRPr="00AE751C" w:rsidRDefault="00137C8F" w:rsidP="00987113">
            <w:pPr>
              <w:widowControl w:val="0"/>
              <w:ind w:left="57"/>
              <w:rPr>
                <w:sz w:val="26"/>
                <w:szCs w:val="26"/>
              </w:rPr>
            </w:pPr>
            <w:r w:rsidRPr="00AE751C">
              <w:rPr>
                <w:sz w:val="26"/>
                <w:szCs w:val="26"/>
                <w:lang w:bidi="en-US"/>
              </w:rPr>
              <w:t>1.6. Issuer’s unique code assigned by the registration body</w:t>
            </w:r>
          </w:p>
        </w:tc>
        <w:tc>
          <w:tcPr>
            <w:tcW w:w="4816" w:type="dxa"/>
            <w:gridSpan w:val="2"/>
            <w:vAlign w:val="center"/>
          </w:tcPr>
          <w:p w14:paraId="3838D19B" w14:textId="77777777" w:rsidR="00137C8F" w:rsidRPr="00AE751C" w:rsidRDefault="00137C8F" w:rsidP="00987113">
            <w:pPr>
              <w:widowControl w:val="0"/>
              <w:ind w:left="57"/>
              <w:rPr>
                <w:sz w:val="26"/>
                <w:szCs w:val="26"/>
              </w:rPr>
            </w:pPr>
            <w:r w:rsidRPr="00AE751C">
              <w:rPr>
                <w:sz w:val="26"/>
                <w:szCs w:val="26"/>
                <w:lang w:bidi="en-US"/>
              </w:rPr>
              <w:t>03347-D</w:t>
            </w:r>
          </w:p>
        </w:tc>
      </w:tr>
      <w:tr w:rsidR="00137C8F" w:rsidRPr="00AE751C" w14:paraId="677E5FC9" w14:textId="77777777" w:rsidTr="0089200F">
        <w:trPr>
          <w:trHeight w:val="662"/>
          <w:jc w:val="center"/>
        </w:trPr>
        <w:tc>
          <w:tcPr>
            <w:tcW w:w="5669" w:type="dxa"/>
          </w:tcPr>
          <w:p w14:paraId="54EA04B0" w14:textId="77777777" w:rsidR="00D53E09" w:rsidRPr="00AE751C" w:rsidRDefault="00137C8F" w:rsidP="00BA75E7">
            <w:pPr>
              <w:widowControl w:val="0"/>
              <w:ind w:left="57"/>
              <w:rPr>
                <w:sz w:val="26"/>
                <w:szCs w:val="26"/>
              </w:rPr>
            </w:pPr>
            <w:r w:rsidRPr="00AE751C">
              <w:rPr>
                <w:sz w:val="26"/>
                <w:szCs w:val="26"/>
                <w:lang w:bidi="en-US"/>
              </w:rPr>
              <w:t>1.7. Web page address used by the Issuer for information disclosure</w:t>
            </w:r>
          </w:p>
        </w:tc>
        <w:tc>
          <w:tcPr>
            <w:tcW w:w="4816" w:type="dxa"/>
            <w:gridSpan w:val="2"/>
          </w:tcPr>
          <w:p w14:paraId="30C2B07A" w14:textId="77777777" w:rsidR="002A13FC" w:rsidRPr="00AE751C" w:rsidRDefault="00EE7BA2" w:rsidP="006907BF">
            <w:pPr>
              <w:widowControl w:val="0"/>
              <w:ind w:left="57"/>
              <w:rPr>
                <w:sz w:val="26"/>
                <w:szCs w:val="26"/>
              </w:rPr>
            </w:pPr>
            <w:hyperlink r:id="rId9" w:history="1">
              <w:r w:rsidR="002A13FC" w:rsidRPr="00AE751C">
                <w:rPr>
                  <w:rStyle w:val="ab"/>
                  <w:sz w:val="26"/>
                  <w:szCs w:val="26"/>
                  <w:lang w:bidi="en-US"/>
                </w:rPr>
                <w:t>http://www.disclosure.ru/issuer/7802312751</w:t>
              </w:r>
            </w:hyperlink>
            <w:r w:rsidR="006907BF" w:rsidRPr="00AE751C">
              <w:rPr>
                <w:sz w:val="26"/>
                <w:szCs w:val="26"/>
                <w:lang w:bidi="en-US"/>
              </w:rPr>
              <w:t xml:space="preserve"> </w:t>
            </w:r>
          </w:p>
          <w:p w14:paraId="655ACD2F" w14:textId="24331B94" w:rsidR="00057715" w:rsidRPr="00AE751C" w:rsidRDefault="00EE7BA2" w:rsidP="0089200F">
            <w:pPr>
              <w:widowControl w:val="0"/>
              <w:ind w:left="57"/>
              <w:rPr>
                <w:sz w:val="26"/>
                <w:szCs w:val="26"/>
              </w:rPr>
            </w:pPr>
            <w:hyperlink r:id="rId10" w:history="1">
              <w:r w:rsidR="00057715" w:rsidRPr="00AE751C">
                <w:rPr>
                  <w:rStyle w:val="ab"/>
                  <w:sz w:val="26"/>
                  <w:szCs w:val="26"/>
                  <w:lang w:bidi="en-US"/>
                </w:rPr>
                <w:t>http://www.mrsksevzap.ru</w:t>
              </w:r>
            </w:hyperlink>
          </w:p>
        </w:tc>
      </w:tr>
      <w:tr w:rsidR="00D02937" w:rsidRPr="00AE751C" w14:paraId="4755B664" w14:textId="77777777" w:rsidTr="00B36B19">
        <w:trPr>
          <w:trHeight w:val="20"/>
          <w:jc w:val="center"/>
        </w:trPr>
        <w:tc>
          <w:tcPr>
            <w:tcW w:w="5669" w:type="dxa"/>
          </w:tcPr>
          <w:p w14:paraId="762D8872" w14:textId="45E4B7A3" w:rsidR="00D02937" w:rsidRPr="00AE751C" w:rsidRDefault="00FC42D6" w:rsidP="00AE751C">
            <w:pPr>
              <w:widowControl w:val="0"/>
              <w:ind w:left="57"/>
              <w:rPr>
                <w:sz w:val="26"/>
                <w:szCs w:val="26"/>
              </w:rPr>
            </w:pPr>
            <w:r w:rsidRPr="00AE751C">
              <w:rPr>
                <w:sz w:val="26"/>
                <w:szCs w:val="26"/>
                <w:lang w:bidi="en-US"/>
              </w:rPr>
              <w:t xml:space="preserve">1.8. Date of occurrence of the event (essential fact) about which the notice is drawn up (if applicable) </w:t>
            </w:r>
          </w:p>
        </w:tc>
        <w:tc>
          <w:tcPr>
            <w:tcW w:w="4816" w:type="dxa"/>
            <w:gridSpan w:val="2"/>
          </w:tcPr>
          <w:p w14:paraId="4BD862DE" w14:textId="375DE118" w:rsidR="00D02937" w:rsidRPr="00AE751C" w:rsidRDefault="00F91AE5" w:rsidP="00173ABB">
            <w:pPr>
              <w:widowControl w:val="0"/>
              <w:ind w:left="57"/>
              <w:rPr>
                <w:b/>
                <w:sz w:val="26"/>
                <w:szCs w:val="26"/>
              </w:rPr>
            </w:pPr>
            <w:r w:rsidRPr="00AE751C">
              <w:rPr>
                <w:b/>
                <w:sz w:val="26"/>
                <w:szCs w:val="26"/>
                <w:lang w:bidi="en-US"/>
              </w:rPr>
              <w:t>1</w:t>
            </w:r>
            <w:r w:rsidR="00AE751C">
              <w:rPr>
                <w:b/>
                <w:sz w:val="26"/>
                <w:szCs w:val="26"/>
                <w:lang w:bidi="en-US"/>
              </w:rPr>
              <w:t>8.02.2020</w:t>
            </w:r>
          </w:p>
        </w:tc>
      </w:tr>
      <w:tr w:rsidR="00137C8F" w:rsidRPr="00AE751C" w14:paraId="27E61B15"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3E42E8B4" w14:textId="77777777" w:rsidR="00137C8F" w:rsidRPr="00AE751C" w:rsidRDefault="00137C8F" w:rsidP="00987113">
            <w:pPr>
              <w:widowControl w:val="0"/>
              <w:autoSpaceDE/>
              <w:autoSpaceDN/>
              <w:spacing w:after="60"/>
              <w:jc w:val="center"/>
              <w:rPr>
                <w:sz w:val="26"/>
                <w:szCs w:val="26"/>
              </w:rPr>
            </w:pPr>
            <w:r w:rsidRPr="00AE751C">
              <w:rPr>
                <w:sz w:val="26"/>
                <w:szCs w:val="26"/>
                <w:lang w:bidi="en-US"/>
              </w:rPr>
              <w:t>2. Content of the Notice</w:t>
            </w:r>
          </w:p>
        </w:tc>
      </w:tr>
      <w:tr w:rsidR="00137C8F" w:rsidRPr="00AE751C" w14:paraId="52F36496" w14:textId="77777777" w:rsidTr="005371AC">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41A9B85D" w14:textId="77777777" w:rsidR="00061364" w:rsidRPr="00AE751C" w:rsidRDefault="00061364" w:rsidP="00061364">
            <w:pPr>
              <w:widowControl w:val="0"/>
              <w:autoSpaceDE/>
              <w:autoSpaceDN/>
              <w:ind w:left="57" w:right="57"/>
              <w:contextualSpacing/>
              <w:jc w:val="both"/>
              <w:rPr>
                <w:b/>
                <w:bCs/>
                <w:sz w:val="26"/>
                <w:szCs w:val="26"/>
              </w:rPr>
            </w:pPr>
            <w:r w:rsidRPr="00AE751C">
              <w:rPr>
                <w:sz w:val="26"/>
                <w:szCs w:val="26"/>
                <w:lang w:bidi="en-US"/>
              </w:rPr>
              <w:t>2.1. Kind, category (type), series and other identification signs of the Issuer securities whereon income has accrued:</w:t>
            </w:r>
            <w:r w:rsidRPr="00AE751C">
              <w:rPr>
                <w:b/>
                <w:sz w:val="26"/>
                <w:szCs w:val="26"/>
                <w:lang w:bidi="en-US"/>
              </w:rPr>
              <w:t xml:space="preserve"> uncertified registered ordinary shares, International Stock Identification Number (ISIN) – RU000A0JPPB9.</w:t>
            </w:r>
          </w:p>
          <w:p w14:paraId="2712A96B" w14:textId="4EBFEE6A" w:rsidR="00061364" w:rsidRPr="00AE751C" w:rsidRDefault="00061364" w:rsidP="00061364">
            <w:pPr>
              <w:widowControl w:val="0"/>
              <w:autoSpaceDE/>
              <w:autoSpaceDN/>
              <w:ind w:left="57" w:right="57"/>
              <w:contextualSpacing/>
              <w:jc w:val="both"/>
              <w:rPr>
                <w:bCs/>
                <w:sz w:val="26"/>
                <w:szCs w:val="26"/>
              </w:rPr>
            </w:pPr>
            <w:r w:rsidRPr="00AE751C">
              <w:rPr>
                <w:sz w:val="26"/>
                <w:szCs w:val="26"/>
                <w:lang w:bidi="en-US"/>
              </w:rPr>
              <w:t>2.2. State registration number of issue (additional issue) of the Issuer’s securities and state registration date (identification number of the issue (additional issue) of the Issuer’s securities and date of its assignment if, in a</w:t>
            </w:r>
            <w:r w:rsidR="0072796F">
              <w:rPr>
                <w:sz w:val="26"/>
                <w:szCs w:val="26"/>
                <w:lang w:bidi="en-US"/>
              </w:rPr>
              <w:t>ccordance with the Federal Law “</w:t>
            </w:r>
            <w:r w:rsidRPr="00AE751C">
              <w:rPr>
                <w:sz w:val="26"/>
                <w:szCs w:val="26"/>
                <w:lang w:bidi="en-US"/>
              </w:rPr>
              <w:t>On Securities Market</w:t>
            </w:r>
            <w:r w:rsidR="0072796F">
              <w:rPr>
                <w:sz w:val="26"/>
                <w:szCs w:val="26"/>
                <w:lang w:bidi="en-US"/>
              </w:rPr>
              <w:t>”</w:t>
            </w:r>
            <w:r w:rsidRPr="00AE751C">
              <w:rPr>
                <w:sz w:val="26"/>
                <w:szCs w:val="26"/>
                <w:lang w:bidi="en-US"/>
              </w:rPr>
              <w:t xml:space="preserve">, the issue (additional issue) of the Issuer’s securities is </w:t>
            </w:r>
            <w:proofErr w:type="spellStart"/>
            <w:r w:rsidRPr="00AE751C">
              <w:rPr>
                <w:sz w:val="26"/>
                <w:szCs w:val="26"/>
                <w:lang w:bidi="en-US"/>
              </w:rPr>
              <w:t>unsubject</w:t>
            </w:r>
            <w:proofErr w:type="spellEnd"/>
            <w:r w:rsidRPr="00AE751C">
              <w:rPr>
                <w:sz w:val="26"/>
                <w:szCs w:val="26"/>
                <w:lang w:bidi="en-US"/>
              </w:rPr>
              <w:t xml:space="preserve"> to state registration):</w:t>
            </w:r>
          </w:p>
          <w:p w14:paraId="11FA3B5A" w14:textId="2E6B2A9C" w:rsidR="00061364" w:rsidRPr="00AE751C" w:rsidRDefault="00061364" w:rsidP="00061364">
            <w:pPr>
              <w:widowControl w:val="0"/>
              <w:autoSpaceDE/>
              <w:autoSpaceDN/>
              <w:ind w:left="57" w:right="57"/>
              <w:contextualSpacing/>
              <w:jc w:val="both"/>
              <w:rPr>
                <w:b/>
                <w:bCs/>
                <w:sz w:val="26"/>
                <w:szCs w:val="26"/>
              </w:rPr>
            </w:pPr>
            <w:r w:rsidRPr="00AE751C">
              <w:rPr>
                <w:b/>
                <w:sz w:val="26"/>
                <w:szCs w:val="26"/>
                <w:lang w:bidi="en-US"/>
              </w:rPr>
              <w:t>-</w:t>
            </w:r>
            <w:r w:rsidR="0089200F" w:rsidRPr="00AE751C">
              <w:rPr>
                <w:b/>
                <w:sz w:val="26"/>
                <w:szCs w:val="26"/>
                <w:lang w:bidi="en-US"/>
              </w:rPr>
              <w:t> </w:t>
            </w:r>
            <w:r w:rsidRPr="00AE751C">
              <w:rPr>
                <w:b/>
                <w:sz w:val="26"/>
                <w:szCs w:val="26"/>
                <w:lang w:bidi="en-US"/>
              </w:rPr>
              <w:t xml:space="preserve">state registration number of issue </w:t>
            </w:r>
            <w:r w:rsidR="00DF7B17">
              <w:rPr>
                <w:b/>
                <w:sz w:val="26"/>
                <w:szCs w:val="26"/>
                <w:lang w:bidi="en-US"/>
              </w:rPr>
              <w:t>–</w:t>
            </w:r>
            <w:r w:rsidRPr="00AE751C">
              <w:rPr>
                <w:b/>
                <w:sz w:val="26"/>
                <w:szCs w:val="26"/>
                <w:lang w:bidi="en-US"/>
              </w:rPr>
              <w:t xml:space="preserve"> 1-01-03347-D, </w:t>
            </w:r>
          </w:p>
          <w:p w14:paraId="47C39821" w14:textId="75724D6A" w:rsidR="00061364" w:rsidRPr="00AE751C" w:rsidRDefault="00061364" w:rsidP="00061364">
            <w:pPr>
              <w:widowControl w:val="0"/>
              <w:autoSpaceDE/>
              <w:autoSpaceDN/>
              <w:ind w:left="57" w:right="57"/>
              <w:contextualSpacing/>
              <w:jc w:val="both"/>
              <w:rPr>
                <w:b/>
                <w:bCs/>
                <w:sz w:val="26"/>
                <w:szCs w:val="26"/>
              </w:rPr>
            </w:pPr>
            <w:r w:rsidRPr="00AE751C">
              <w:rPr>
                <w:b/>
                <w:sz w:val="26"/>
                <w:szCs w:val="26"/>
                <w:lang w:bidi="en-US"/>
              </w:rPr>
              <w:t>-</w:t>
            </w:r>
            <w:r w:rsidR="0089200F" w:rsidRPr="00AE751C">
              <w:rPr>
                <w:b/>
                <w:sz w:val="26"/>
                <w:szCs w:val="26"/>
                <w:lang w:bidi="en-US"/>
              </w:rPr>
              <w:t> </w:t>
            </w:r>
            <w:r w:rsidRPr="00AE751C">
              <w:rPr>
                <w:b/>
                <w:sz w:val="26"/>
                <w:szCs w:val="26"/>
                <w:lang w:bidi="en-US"/>
              </w:rPr>
              <w:t xml:space="preserve">issue state registration date </w:t>
            </w:r>
            <w:r w:rsidR="00DF7B17">
              <w:rPr>
                <w:b/>
                <w:sz w:val="26"/>
                <w:szCs w:val="26"/>
                <w:lang w:bidi="en-US"/>
              </w:rPr>
              <w:t>–</w:t>
            </w:r>
            <w:r w:rsidRPr="00AE751C">
              <w:rPr>
                <w:b/>
                <w:sz w:val="26"/>
                <w:szCs w:val="26"/>
                <w:lang w:bidi="en-US"/>
              </w:rPr>
              <w:t xml:space="preserve"> 23.03.2005.</w:t>
            </w:r>
          </w:p>
          <w:p w14:paraId="35AFF8D0" w14:textId="08C698BC" w:rsidR="00061364" w:rsidRPr="00AE751C" w:rsidRDefault="003C02FB" w:rsidP="00061364">
            <w:pPr>
              <w:widowControl w:val="0"/>
              <w:autoSpaceDE/>
              <w:autoSpaceDN/>
              <w:ind w:left="57" w:right="57"/>
              <w:contextualSpacing/>
              <w:jc w:val="both"/>
              <w:rPr>
                <w:b/>
                <w:bCs/>
                <w:sz w:val="26"/>
                <w:szCs w:val="26"/>
              </w:rPr>
            </w:pPr>
            <w:r w:rsidRPr="00AE751C">
              <w:rPr>
                <w:sz w:val="26"/>
                <w:szCs w:val="26"/>
                <w:lang w:bidi="en-US"/>
              </w:rPr>
              <w:t>2.3. Reporting period wherefor</w:t>
            </w:r>
            <w:r w:rsidR="00DB677F">
              <w:rPr>
                <w:sz w:val="26"/>
                <w:szCs w:val="26"/>
                <w:lang w:bidi="en-US"/>
              </w:rPr>
              <w:t>e</w:t>
            </w:r>
            <w:r w:rsidRPr="00AE751C">
              <w:rPr>
                <w:sz w:val="26"/>
                <w:szCs w:val="26"/>
                <w:lang w:bidi="en-US"/>
              </w:rPr>
              <w:t xml:space="preserve"> </w:t>
            </w:r>
            <w:bookmarkStart w:id="0" w:name="_GoBack"/>
            <w:bookmarkEnd w:id="0"/>
            <w:r w:rsidRPr="00AE751C">
              <w:rPr>
                <w:sz w:val="26"/>
                <w:szCs w:val="26"/>
                <w:lang w:bidi="en-US"/>
              </w:rPr>
              <w:t xml:space="preserve">incomes on the Issuer securities were paid: </w:t>
            </w:r>
            <w:r w:rsidRPr="00AE751C">
              <w:rPr>
                <w:b/>
                <w:sz w:val="26"/>
                <w:szCs w:val="26"/>
                <w:lang w:bidi="en-US"/>
              </w:rPr>
              <w:t>9 months of 2019.</w:t>
            </w:r>
          </w:p>
          <w:p w14:paraId="3AE920B3" w14:textId="77777777" w:rsidR="00061364" w:rsidRPr="00AE751C" w:rsidRDefault="00061364" w:rsidP="00061364">
            <w:pPr>
              <w:widowControl w:val="0"/>
              <w:autoSpaceDE/>
              <w:autoSpaceDN/>
              <w:ind w:left="57" w:right="57"/>
              <w:contextualSpacing/>
              <w:jc w:val="both"/>
              <w:rPr>
                <w:bCs/>
                <w:sz w:val="26"/>
                <w:szCs w:val="26"/>
              </w:rPr>
            </w:pPr>
            <w:r w:rsidRPr="00AE751C">
              <w:rPr>
                <w:sz w:val="26"/>
                <w:szCs w:val="26"/>
                <w:lang w:bidi="en-US"/>
              </w:rPr>
              <w:t xml:space="preserve">2.4. Total amount of accrued (payable) income on the Issuer securities and amount of accrued (payable) income per security of the Issuer (total amount of dividend having accrued on specific category (type) shares of the Issuer and amount of dividend having accrued per share of specific category (type)): </w:t>
            </w:r>
          </w:p>
          <w:p w14:paraId="1C984467" w14:textId="4D27F9F5" w:rsidR="00061364" w:rsidRPr="00AE751C" w:rsidRDefault="00061364" w:rsidP="00061364">
            <w:pPr>
              <w:widowControl w:val="0"/>
              <w:autoSpaceDE/>
              <w:autoSpaceDN/>
              <w:ind w:left="57" w:right="57"/>
              <w:contextualSpacing/>
              <w:jc w:val="both"/>
              <w:rPr>
                <w:b/>
                <w:bCs/>
                <w:sz w:val="26"/>
                <w:szCs w:val="26"/>
              </w:rPr>
            </w:pPr>
            <w:r w:rsidRPr="00AE751C">
              <w:rPr>
                <w:b/>
                <w:sz w:val="26"/>
                <w:szCs w:val="26"/>
                <w:lang w:bidi="en-US"/>
              </w:rPr>
              <w:t>-</w:t>
            </w:r>
            <w:r w:rsidR="0089200F" w:rsidRPr="00AE751C">
              <w:rPr>
                <w:b/>
                <w:sz w:val="26"/>
                <w:szCs w:val="26"/>
                <w:lang w:bidi="en-US"/>
              </w:rPr>
              <w:t> </w:t>
            </w:r>
            <w:proofErr w:type="gramStart"/>
            <w:r w:rsidRPr="00AE751C">
              <w:rPr>
                <w:b/>
                <w:sz w:val="26"/>
                <w:szCs w:val="26"/>
                <w:lang w:bidi="en-US"/>
              </w:rPr>
              <w:t>total</w:t>
            </w:r>
            <w:proofErr w:type="gramEnd"/>
            <w:r w:rsidRPr="00AE751C">
              <w:rPr>
                <w:b/>
                <w:sz w:val="26"/>
                <w:szCs w:val="26"/>
                <w:lang w:bidi="en-US"/>
              </w:rPr>
              <w:t xml:space="preserve"> amount of dividends accrued on the </w:t>
            </w:r>
            <w:r w:rsidR="008350B9">
              <w:rPr>
                <w:b/>
                <w:sz w:val="26"/>
                <w:szCs w:val="26"/>
                <w:lang w:bidi="en-US"/>
              </w:rPr>
              <w:t>Issuer’s common shares: 191</w:t>
            </w:r>
            <w:r w:rsidR="008350B9" w:rsidRPr="00DB677F">
              <w:rPr>
                <w:b/>
                <w:sz w:val="26"/>
                <w:szCs w:val="26"/>
                <w:lang w:bidi="en-US"/>
              </w:rPr>
              <w:t>,</w:t>
            </w:r>
            <w:r w:rsidR="008350B9">
              <w:rPr>
                <w:b/>
                <w:sz w:val="26"/>
                <w:szCs w:val="26"/>
                <w:lang w:bidi="en-US"/>
              </w:rPr>
              <w:t>569</w:t>
            </w:r>
            <w:r w:rsidR="008350B9" w:rsidRPr="00DB677F">
              <w:rPr>
                <w:b/>
                <w:sz w:val="26"/>
                <w:szCs w:val="26"/>
                <w:lang w:bidi="en-US"/>
              </w:rPr>
              <w:t>,</w:t>
            </w:r>
            <w:r w:rsidRPr="00AE751C">
              <w:rPr>
                <w:b/>
                <w:sz w:val="26"/>
                <w:szCs w:val="26"/>
                <w:lang w:bidi="en-US"/>
              </w:rPr>
              <w:t>997.61 RUB.</w:t>
            </w:r>
          </w:p>
          <w:p w14:paraId="1884E0F0" w14:textId="67A7DC87" w:rsidR="00061364" w:rsidRPr="00AE751C" w:rsidRDefault="00061364" w:rsidP="00061364">
            <w:pPr>
              <w:widowControl w:val="0"/>
              <w:autoSpaceDE/>
              <w:autoSpaceDN/>
              <w:ind w:left="57" w:right="57"/>
              <w:contextualSpacing/>
              <w:jc w:val="both"/>
              <w:rPr>
                <w:b/>
                <w:bCs/>
                <w:sz w:val="26"/>
                <w:szCs w:val="26"/>
              </w:rPr>
            </w:pPr>
            <w:r w:rsidRPr="00AE751C">
              <w:rPr>
                <w:b/>
                <w:sz w:val="26"/>
                <w:szCs w:val="26"/>
                <w:lang w:bidi="en-US"/>
              </w:rPr>
              <w:t>-</w:t>
            </w:r>
            <w:r w:rsidR="0089200F" w:rsidRPr="00AE751C">
              <w:rPr>
                <w:b/>
                <w:sz w:val="26"/>
                <w:szCs w:val="26"/>
                <w:lang w:bidi="en-US"/>
              </w:rPr>
              <w:t> </w:t>
            </w:r>
            <w:r w:rsidRPr="00AE751C">
              <w:rPr>
                <w:b/>
                <w:sz w:val="26"/>
                <w:szCs w:val="26"/>
                <w:lang w:bidi="en-US"/>
              </w:rPr>
              <w:t>amount of dividend having accrued per share: 0.0019999807 RUB.</w:t>
            </w:r>
          </w:p>
          <w:p w14:paraId="2F7EC506" w14:textId="070FC286" w:rsidR="00061364" w:rsidRPr="00AE751C" w:rsidRDefault="00061364" w:rsidP="008B6965">
            <w:pPr>
              <w:widowControl w:val="0"/>
              <w:autoSpaceDE/>
              <w:autoSpaceDN/>
              <w:ind w:left="57" w:right="57"/>
              <w:contextualSpacing/>
              <w:jc w:val="both"/>
              <w:rPr>
                <w:bCs/>
                <w:sz w:val="26"/>
                <w:szCs w:val="26"/>
              </w:rPr>
            </w:pPr>
            <w:r w:rsidRPr="00AE751C">
              <w:rPr>
                <w:sz w:val="26"/>
                <w:szCs w:val="26"/>
                <w:lang w:bidi="en-US"/>
              </w:rPr>
              <w:t xml:space="preserve">2.5. Total number of the Issuer’s securities (number of the Issuer’s shares of the corresponding category (type): </w:t>
            </w:r>
            <w:r w:rsidR="008350B9">
              <w:rPr>
                <w:b/>
                <w:sz w:val="26"/>
                <w:szCs w:val="26"/>
                <w:lang w:bidi="en-US"/>
              </w:rPr>
              <w:t>95</w:t>
            </w:r>
            <w:r w:rsidR="008350B9" w:rsidRPr="00DB677F">
              <w:rPr>
                <w:b/>
                <w:sz w:val="26"/>
                <w:szCs w:val="26"/>
                <w:lang w:bidi="en-US"/>
              </w:rPr>
              <w:t>,</w:t>
            </w:r>
            <w:r w:rsidR="008350B9">
              <w:rPr>
                <w:b/>
                <w:sz w:val="26"/>
                <w:szCs w:val="26"/>
                <w:lang w:bidi="en-US"/>
              </w:rPr>
              <w:t>785</w:t>
            </w:r>
            <w:r w:rsidR="008350B9" w:rsidRPr="00DB677F">
              <w:rPr>
                <w:b/>
                <w:sz w:val="26"/>
                <w:szCs w:val="26"/>
                <w:lang w:bidi="en-US"/>
              </w:rPr>
              <w:t>,</w:t>
            </w:r>
            <w:r w:rsidR="008350B9">
              <w:rPr>
                <w:b/>
                <w:sz w:val="26"/>
                <w:szCs w:val="26"/>
                <w:lang w:bidi="en-US"/>
              </w:rPr>
              <w:t>923</w:t>
            </w:r>
            <w:r w:rsidR="008350B9" w:rsidRPr="00DB677F">
              <w:rPr>
                <w:b/>
                <w:sz w:val="26"/>
                <w:szCs w:val="26"/>
                <w:lang w:bidi="en-US"/>
              </w:rPr>
              <w:t>,</w:t>
            </w:r>
            <w:r w:rsidRPr="00AE751C">
              <w:rPr>
                <w:b/>
                <w:sz w:val="26"/>
                <w:szCs w:val="26"/>
                <w:lang w:bidi="en-US"/>
              </w:rPr>
              <w:t>138 items.</w:t>
            </w:r>
          </w:p>
          <w:p w14:paraId="2D59513F" w14:textId="77777777" w:rsidR="00061364" w:rsidRPr="00AE751C" w:rsidRDefault="00061364" w:rsidP="00061364">
            <w:pPr>
              <w:widowControl w:val="0"/>
              <w:autoSpaceDE/>
              <w:autoSpaceDN/>
              <w:ind w:left="57" w:right="57"/>
              <w:contextualSpacing/>
              <w:jc w:val="both"/>
              <w:rPr>
                <w:bCs/>
                <w:sz w:val="26"/>
                <w:szCs w:val="26"/>
              </w:rPr>
            </w:pPr>
            <w:r w:rsidRPr="00AE751C">
              <w:rPr>
                <w:sz w:val="26"/>
                <w:szCs w:val="26"/>
                <w:lang w:bidi="en-US"/>
              </w:rPr>
              <w:t xml:space="preserve">2.6. Form of payment of income on the Issuer issue-grade securities (cash, other properties): </w:t>
            </w:r>
            <w:r w:rsidRPr="00AE751C">
              <w:rPr>
                <w:b/>
                <w:sz w:val="26"/>
                <w:szCs w:val="26"/>
                <w:lang w:bidi="en-US"/>
              </w:rPr>
              <w:t>cash.</w:t>
            </w:r>
          </w:p>
          <w:p w14:paraId="568E9E19" w14:textId="79EE6F2D" w:rsidR="00061364" w:rsidRPr="00AE751C" w:rsidRDefault="00061364" w:rsidP="00061364">
            <w:pPr>
              <w:widowControl w:val="0"/>
              <w:autoSpaceDE/>
              <w:autoSpaceDN/>
              <w:ind w:left="57" w:right="57"/>
              <w:contextualSpacing/>
              <w:jc w:val="both"/>
              <w:rPr>
                <w:bCs/>
                <w:sz w:val="26"/>
                <w:szCs w:val="26"/>
              </w:rPr>
            </w:pPr>
            <w:r w:rsidRPr="00AE751C">
              <w:rPr>
                <w:sz w:val="26"/>
                <w:szCs w:val="26"/>
                <w:lang w:bidi="en-US"/>
              </w:rPr>
              <w:t xml:space="preserve">2.7. Date as whereof the persons are determined that have the right to receive incomes paid on the issuer's securities: </w:t>
            </w:r>
            <w:r w:rsidRPr="00AE751C">
              <w:rPr>
                <w:b/>
                <w:sz w:val="26"/>
                <w:szCs w:val="26"/>
                <w:lang w:bidi="en-US"/>
              </w:rPr>
              <w:t>The 14th day from the date of adoption by the extraordinary General Meeting of Shareholders of a decision on the payment of dividends (14.01.2020).</w:t>
            </w:r>
          </w:p>
          <w:p w14:paraId="38541879" w14:textId="0D535F15" w:rsidR="00061364" w:rsidRPr="00AE751C" w:rsidRDefault="00061364" w:rsidP="00061364">
            <w:pPr>
              <w:widowControl w:val="0"/>
              <w:autoSpaceDE/>
              <w:autoSpaceDN/>
              <w:ind w:left="57" w:right="57"/>
              <w:contextualSpacing/>
              <w:jc w:val="both"/>
              <w:rPr>
                <w:bCs/>
                <w:sz w:val="26"/>
                <w:szCs w:val="26"/>
              </w:rPr>
            </w:pPr>
            <w:r w:rsidRPr="00AE751C">
              <w:rPr>
                <w:sz w:val="26"/>
                <w:szCs w:val="26"/>
                <w:lang w:bidi="en-US"/>
              </w:rPr>
              <w:t xml:space="preserve">2.8. Date when the duty to pay income on the Issuer securities (dividends on shares, incomes (interest, nominal value, part of nominal value) on obligations) is to be discharged, in case the obligation to pay income on the Issuer securities is to be discharged by the issuer within a specific </w:t>
            </w:r>
            <w:r w:rsidR="0081740E" w:rsidRPr="00AE751C">
              <w:rPr>
                <w:sz w:val="26"/>
                <w:szCs w:val="26"/>
                <w:lang w:bidi="en-US"/>
              </w:rPr>
              <w:t>term</w:t>
            </w:r>
            <w:r w:rsidRPr="00AE751C">
              <w:rPr>
                <w:sz w:val="26"/>
                <w:szCs w:val="26"/>
                <w:lang w:bidi="en-US"/>
              </w:rPr>
              <w:t xml:space="preserve"> (period of time),</w:t>
            </w:r>
            <w:r w:rsidR="005A0482" w:rsidRPr="00DB677F">
              <w:rPr>
                <w:sz w:val="26"/>
                <w:szCs w:val="26"/>
                <w:lang w:bidi="en-US"/>
              </w:rPr>
              <w:t xml:space="preserve"> </w:t>
            </w:r>
            <w:r w:rsidRPr="00AE751C">
              <w:rPr>
                <w:sz w:val="26"/>
                <w:szCs w:val="26"/>
                <w:lang w:bidi="en-US"/>
              </w:rPr>
              <w:t>date of such term expiry:</w:t>
            </w:r>
          </w:p>
          <w:p w14:paraId="0D3BA94F" w14:textId="57CC73F3" w:rsidR="00061364" w:rsidRPr="00AE751C" w:rsidRDefault="00061364" w:rsidP="00061364">
            <w:pPr>
              <w:widowControl w:val="0"/>
              <w:autoSpaceDE/>
              <w:autoSpaceDN/>
              <w:ind w:left="57" w:right="57"/>
              <w:contextualSpacing/>
              <w:jc w:val="both"/>
              <w:rPr>
                <w:b/>
                <w:bCs/>
                <w:sz w:val="26"/>
                <w:szCs w:val="26"/>
              </w:rPr>
            </w:pPr>
            <w:r w:rsidRPr="00AE751C">
              <w:rPr>
                <w:b/>
                <w:sz w:val="26"/>
                <w:szCs w:val="26"/>
                <w:lang w:bidi="en-US"/>
              </w:rPr>
              <w:t>-</w:t>
            </w:r>
            <w:r w:rsidR="0089200F" w:rsidRPr="00AE751C">
              <w:rPr>
                <w:b/>
                <w:sz w:val="26"/>
                <w:szCs w:val="26"/>
                <w:lang w:bidi="en-US"/>
              </w:rPr>
              <w:t> </w:t>
            </w:r>
            <w:r w:rsidRPr="00AE751C">
              <w:rPr>
                <w:b/>
                <w:sz w:val="26"/>
                <w:szCs w:val="26"/>
                <w:lang w:bidi="en-US"/>
              </w:rPr>
              <w:t xml:space="preserve">expiry date of the term for discharge of the obligation to pay dividend to a nominal holder </w:t>
            </w:r>
            <w:r w:rsidRPr="00AE751C">
              <w:rPr>
                <w:b/>
                <w:sz w:val="26"/>
                <w:szCs w:val="26"/>
                <w:lang w:bidi="en-US"/>
              </w:rPr>
              <w:lastRenderedPageBreak/>
              <w:t>or a trustee being a professional participant of the security market – January 28, 2020;</w:t>
            </w:r>
          </w:p>
          <w:p w14:paraId="44DAFCE3" w14:textId="1FC22CBE" w:rsidR="00061364" w:rsidRPr="00AE751C" w:rsidRDefault="00061364" w:rsidP="00061364">
            <w:pPr>
              <w:widowControl w:val="0"/>
              <w:autoSpaceDE/>
              <w:autoSpaceDN/>
              <w:ind w:left="57" w:right="57"/>
              <w:contextualSpacing/>
              <w:jc w:val="both"/>
              <w:rPr>
                <w:b/>
                <w:bCs/>
                <w:sz w:val="26"/>
                <w:szCs w:val="26"/>
              </w:rPr>
            </w:pPr>
            <w:r w:rsidRPr="00AE751C">
              <w:rPr>
                <w:b/>
                <w:sz w:val="26"/>
                <w:szCs w:val="26"/>
                <w:lang w:bidi="en-US"/>
              </w:rPr>
              <w:t>-</w:t>
            </w:r>
            <w:r w:rsidR="0089200F" w:rsidRPr="00AE751C">
              <w:rPr>
                <w:b/>
                <w:sz w:val="26"/>
                <w:szCs w:val="26"/>
                <w:lang w:bidi="en-US"/>
              </w:rPr>
              <w:t> </w:t>
            </w:r>
            <w:r w:rsidRPr="00AE751C">
              <w:rPr>
                <w:b/>
                <w:sz w:val="26"/>
                <w:szCs w:val="26"/>
                <w:lang w:bidi="en-US"/>
              </w:rPr>
              <w:t>expiry date of the term for discharge of the obligation to pay dividend to other shareholders registered in the register</w:t>
            </w:r>
            <w:r w:rsidR="0089200F" w:rsidRPr="00AE751C">
              <w:rPr>
                <w:b/>
                <w:sz w:val="26"/>
                <w:szCs w:val="26"/>
                <w:lang w:bidi="en-US"/>
              </w:rPr>
              <w:t xml:space="preserve"> </w:t>
            </w:r>
            <w:r w:rsidRPr="00AE751C">
              <w:rPr>
                <w:b/>
                <w:sz w:val="26"/>
                <w:szCs w:val="26"/>
                <w:lang w:bidi="en-US"/>
              </w:rPr>
              <w:t>– February 18, 2019.</w:t>
            </w:r>
          </w:p>
          <w:p w14:paraId="20246B5B" w14:textId="4C441C9A" w:rsidR="00061364" w:rsidRPr="00AE751C" w:rsidRDefault="00061364" w:rsidP="00061364">
            <w:pPr>
              <w:widowControl w:val="0"/>
              <w:autoSpaceDE/>
              <w:autoSpaceDN/>
              <w:ind w:left="57" w:right="57"/>
              <w:contextualSpacing/>
              <w:jc w:val="both"/>
              <w:rPr>
                <w:b/>
                <w:bCs/>
                <w:color w:val="000000" w:themeColor="text1"/>
                <w:sz w:val="28"/>
                <w:szCs w:val="26"/>
              </w:rPr>
            </w:pPr>
            <w:r w:rsidRPr="00AE751C">
              <w:rPr>
                <w:sz w:val="26"/>
                <w:szCs w:val="26"/>
                <w:lang w:bidi="en-US"/>
              </w:rPr>
              <w:t>2.9. Total amount of income paid on the Issuer securities (</w:t>
            </w:r>
            <w:r w:rsidR="00741B5F" w:rsidRPr="00AE751C">
              <w:rPr>
                <w:sz w:val="26"/>
                <w:szCs w:val="26"/>
                <w:lang w:bidi="en-US"/>
              </w:rPr>
              <w:t xml:space="preserve">total </w:t>
            </w:r>
            <w:r w:rsidRPr="00AE751C">
              <w:rPr>
                <w:sz w:val="26"/>
                <w:szCs w:val="26"/>
                <w:lang w:bidi="en-US"/>
              </w:rPr>
              <w:t xml:space="preserve">amount of dividend paid on the Issuer shares of specific category (type)): </w:t>
            </w:r>
            <w:r w:rsidR="006D15C1">
              <w:rPr>
                <w:b/>
                <w:sz w:val="26"/>
                <w:szCs w:val="26"/>
                <w:lang w:bidi="en-US"/>
              </w:rPr>
              <w:t>190</w:t>
            </w:r>
            <w:r w:rsidR="006D15C1" w:rsidRPr="00DB677F">
              <w:rPr>
                <w:b/>
                <w:sz w:val="26"/>
                <w:szCs w:val="26"/>
                <w:lang w:bidi="en-US"/>
              </w:rPr>
              <w:t>,</w:t>
            </w:r>
            <w:r w:rsidRPr="00AE751C">
              <w:rPr>
                <w:b/>
                <w:sz w:val="26"/>
                <w:szCs w:val="26"/>
                <w:lang w:bidi="en-US"/>
              </w:rPr>
              <w:t>994</w:t>
            </w:r>
            <w:r w:rsidR="006D15C1" w:rsidRPr="00DB677F">
              <w:rPr>
                <w:b/>
                <w:sz w:val="26"/>
                <w:szCs w:val="26"/>
                <w:lang w:bidi="en-US"/>
              </w:rPr>
              <w:t>,</w:t>
            </w:r>
            <w:r w:rsidRPr="00AE751C">
              <w:rPr>
                <w:b/>
                <w:sz w:val="26"/>
                <w:szCs w:val="26"/>
                <w:lang w:bidi="en-US"/>
              </w:rPr>
              <w:t xml:space="preserve">841.01 </w:t>
            </w:r>
            <w:r w:rsidRPr="00AE751C">
              <w:rPr>
                <w:b/>
                <w:color w:val="000000" w:themeColor="text1"/>
                <w:sz w:val="28"/>
                <w:szCs w:val="26"/>
                <w:lang w:bidi="en-US"/>
              </w:rPr>
              <w:t>RUB.</w:t>
            </w:r>
          </w:p>
          <w:p w14:paraId="30374233" w14:textId="77777777" w:rsidR="005472A3" w:rsidRPr="00AE751C" w:rsidRDefault="00061364" w:rsidP="00F91AE5">
            <w:pPr>
              <w:widowControl w:val="0"/>
              <w:autoSpaceDE/>
              <w:autoSpaceDN/>
              <w:ind w:left="57" w:right="57"/>
              <w:contextualSpacing/>
              <w:jc w:val="both"/>
              <w:rPr>
                <w:bCs/>
                <w:sz w:val="26"/>
                <w:szCs w:val="26"/>
              </w:rPr>
            </w:pPr>
            <w:r w:rsidRPr="00AE751C">
              <w:rPr>
                <w:sz w:val="26"/>
                <w:szCs w:val="26"/>
                <w:lang w:bidi="en-US"/>
              </w:rPr>
              <w:t>2.10. If the income on the Issuer’s securities is not paid or is paid not in full, the reasons for not paying the dividends on the securities may be as follows:</w:t>
            </w:r>
            <w:r w:rsidRPr="00AE751C">
              <w:rPr>
                <w:b/>
                <w:sz w:val="26"/>
                <w:szCs w:val="26"/>
                <w:lang w:bidi="en-US"/>
              </w:rPr>
              <w:t xml:space="preserve"> the obligation to pay dividends on the issuer's shares has been fulfilled, except in cases where the issuer or its registrar does not have accurate and necessary address information or bank details of a person entitled to receive these dividends.</w:t>
            </w:r>
          </w:p>
        </w:tc>
      </w:tr>
      <w:tr w:rsidR="00137C8F" w:rsidRPr="00AE751C" w14:paraId="2260418C" w14:textId="77777777" w:rsidTr="005371AC">
        <w:trPr>
          <w:trHeight w:val="149"/>
          <w:jc w:val="center"/>
        </w:trPr>
        <w:tc>
          <w:tcPr>
            <w:tcW w:w="10485" w:type="dxa"/>
            <w:gridSpan w:val="3"/>
            <w:tcBorders>
              <w:top w:val="single" w:sz="4" w:space="0" w:color="auto"/>
              <w:left w:val="single" w:sz="4" w:space="0" w:color="auto"/>
              <w:bottom w:val="nil"/>
              <w:right w:val="single" w:sz="4" w:space="0" w:color="auto"/>
            </w:tcBorders>
          </w:tcPr>
          <w:p w14:paraId="5E66A1F6" w14:textId="77777777" w:rsidR="00137C8F" w:rsidRPr="00AE751C" w:rsidRDefault="00137C8F" w:rsidP="00987113">
            <w:pPr>
              <w:widowControl w:val="0"/>
              <w:autoSpaceDE/>
              <w:autoSpaceDN/>
              <w:spacing w:after="60"/>
              <w:jc w:val="center"/>
              <w:rPr>
                <w:sz w:val="26"/>
                <w:szCs w:val="26"/>
              </w:rPr>
            </w:pPr>
            <w:r w:rsidRPr="00AE751C">
              <w:rPr>
                <w:sz w:val="26"/>
                <w:szCs w:val="26"/>
                <w:lang w:bidi="en-US"/>
              </w:rPr>
              <w:lastRenderedPageBreak/>
              <w:t>3. Signature</w:t>
            </w:r>
          </w:p>
        </w:tc>
      </w:tr>
      <w:tr w:rsidR="008A470A" w:rsidRPr="00AE751C" w14:paraId="129D76F6" w14:textId="77777777" w:rsidTr="00B36B19">
        <w:tblPrEx>
          <w:tblLook w:val="04A0" w:firstRow="1" w:lastRow="0" w:firstColumn="1" w:lastColumn="0" w:noHBand="0" w:noVBand="1"/>
        </w:tblPrEx>
        <w:trPr>
          <w:trHeight w:val="20"/>
          <w:jc w:val="center"/>
        </w:trPr>
        <w:tc>
          <w:tcPr>
            <w:tcW w:w="5669" w:type="dxa"/>
            <w:tcBorders>
              <w:top w:val="nil"/>
              <w:left w:val="single" w:sz="4" w:space="0" w:color="auto"/>
              <w:bottom w:val="nil"/>
              <w:right w:val="nil"/>
            </w:tcBorders>
            <w:hideMark/>
          </w:tcPr>
          <w:p w14:paraId="79966CB9" w14:textId="57074BD1" w:rsidR="008A470A" w:rsidRPr="00AE751C" w:rsidRDefault="008A470A" w:rsidP="007B7CAA">
            <w:pPr>
              <w:widowControl w:val="0"/>
              <w:ind w:left="498" w:hanging="441"/>
              <w:rPr>
                <w:sz w:val="26"/>
                <w:szCs w:val="26"/>
              </w:rPr>
            </w:pPr>
            <w:r w:rsidRPr="00AE751C">
              <w:rPr>
                <w:sz w:val="26"/>
                <w:szCs w:val="26"/>
                <w:lang w:bidi="en-US"/>
              </w:rPr>
              <w:t xml:space="preserve">3.1. Head of the Department for Corporate Governance and Shareholder Relations </w:t>
            </w:r>
            <w:r w:rsidR="0089200F" w:rsidRPr="00AE751C">
              <w:rPr>
                <w:sz w:val="26"/>
                <w:szCs w:val="26"/>
                <w:lang w:bidi="en-US"/>
              </w:rPr>
              <w:br/>
            </w:r>
            <w:r w:rsidRPr="00AE751C">
              <w:rPr>
                <w:sz w:val="26"/>
                <w:szCs w:val="26"/>
                <w:lang w:bidi="en-US"/>
              </w:rPr>
              <w:t>of IDGC of North-West, PJSC (</w:t>
            </w:r>
            <w:r w:rsidR="007B7CAA" w:rsidRPr="007B7CAA">
              <w:rPr>
                <w:sz w:val="26"/>
                <w:szCs w:val="26"/>
                <w:lang w:bidi="en-US"/>
              </w:rPr>
              <w:t>under the Power of Attorney No. 256 as of December 04, 2019</w:t>
            </w:r>
            <w:r w:rsidRPr="00AE751C">
              <w:rPr>
                <w:sz w:val="26"/>
                <w:szCs w:val="26"/>
                <w:lang w:bidi="en-US"/>
              </w:rPr>
              <w:t>)</w:t>
            </w:r>
          </w:p>
        </w:tc>
        <w:tc>
          <w:tcPr>
            <w:tcW w:w="2690" w:type="dxa"/>
            <w:tcBorders>
              <w:top w:val="nil"/>
              <w:left w:val="nil"/>
              <w:bottom w:val="single" w:sz="4" w:space="0" w:color="auto"/>
              <w:right w:val="nil"/>
            </w:tcBorders>
          </w:tcPr>
          <w:p w14:paraId="1AD600A7" w14:textId="77777777" w:rsidR="008A470A" w:rsidRPr="00AE751C" w:rsidRDefault="008A470A" w:rsidP="005B7020">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14:paraId="219CACCA" w14:textId="77777777" w:rsidR="008A470A" w:rsidRPr="00AE751C" w:rsidRDefault="00F133F2" w:rsidP="00956F10">
            <w:pPr>
              <w:widowControl w:val="0"/>
              <w:spacing w:line="228" w:lineRule="auto"/>
              <w:ind w:left="57"/>
              <w:rPr>
                <w:sz w:val="26"/>
                <w:szCs w:val="26"/>
                <w:lang w:eastAsia="en-US"/>
              </w:rPr>
            </w:pPr>
            <w:r w:rsidRPr="00AE751C">
              <w:rPr>
                <w:sz w:val="26"/>
                <w:szCs w:val="26"/>
                <w:lang w:bidi="en-US"/>
              </w:rPr>
              <w:t xml:space="preserve">A.A. </w:t>
            </w:r>
            <w:proofErr w:type="spellStart"/>
            <w:r w:rsidRPr="00AE751C">
              <w:rPr>
                <w:sz w:val="26"/>
                <w:szCs w:val="26"/>
                <w:lang w:bidi="en-US"/>
              </w:rPr>
              <w:t>Temnyshev</w:t>
            </w:r>
            <w:proofErr w:type="spellEnd"/>
          </w:p>
        </w:tc>
      </w:tr>
      <w:tr w:rsidR="008A470A" w:rsidRPr="00AE751C" w14:paraId="68B7360D" w14:textId="77777777" w:rsidTr="00B36B19">
        <w:tblPrEx>
          <w:tblLook w:val="04A0" w:firstRow="1" w:lastRow="0" w:firstColumn="1" w:lastColumn="0" w:noHBand="0" w:noVBand="1"/>
        </w:tblPrEx>
        <w:trPr>
          <w:trHeight w:val="20"/>
          <w:jc w:val="center"/>
        </w:trPr>
        <w:tc>
          <w:tcPr>
            <w:tcW w:w="5669" w:type="dxa"/>
            <w:tcBorders>
              <w:top w:val="nil"/>
              <w:left w:val="single" w:sz="4" w:space="0" w:color="auto"/>
              <w:bottom w:val="single" w:sz="4" w:space="0" w:color="auto"/>
              <w:right w:val="nil"/>
            </w:tcBorders>
          </w:tcPr>
          <w:p w14:paraId="3DE969F9" w14:textId="77777777" w:rsidR="008A470A" w:rsidRPr="00AE751C" w:rsidRDefault="008A470A">
            <w:pPr>
              <w:widowControl w:val="0"/>
              <w:autoSpaceDE/>
              <w:spacing w:line="276" w:lineRule="auto"/>
              <w:ind w:left="57"/>
              <w:rPr>
                <w:sz w:val="26"/>
                <w:szCs w:val="26"/>
                <w:lang w:eastAsia="en-US"/>
              </w:rPr>
            </w:pPr>
          </w:p>
          <w:p w14:paraId="3E934E8C" w14:textId="42D8D824" w:rsidR="008A470A" w:rsidRPr="00AE751C" w:rsidRDefault="008A470A" w:rsidP="002F7686">
            <w:pPr>
              <w:widowControl w:val="0"/>
              <w:autoSpaceDE/>
              <w:spacing w:line="276" w:lineRule="auto"/>
              <w:ind w:left="57"/>
              <w:rPr>
                <w:sz w:val="26"/>
                <w:szCs w:val="26"/>
                <w:lang w:eastAsia="en-US"/>
              </w:rPr>
            </w:pPr>
            <w:r w:rsidRPr="00AE751C">
              <w:rPr>
                <w:sz w:val="26"/>
                <w:szCs w:val="26"/>
                <w:lang w:bidi="en-US"/>
              </w:rPr>
              <w:t xml:space="preserve">3.2. Date </w:t>
            </w:r>
            <w:r w:rsidRPr="00AE751C">
              <w:rPr>
                <w:b/>
                <w:sz w:val="26"/>
                <w:szCs w:val="26"/>
                <w:lang w:bidi="en-US"/>
              </w:rPr>
              <w:t>February</w:t>
            </w:r>
            <w:r w:rsidR="002F7686">
              <w:rPr>
                <w:b/>
                <w:sz w:val="26"/>
                <w:szCs w:val="26"/>
                <w:lang w:val="ru-RU" w:bidi="en-US"/>
              </w:rPr>
              <w:t xml:space="preserve"> 18,</w:t>
            </w:r>
            <w:r w:rsidRPr="00AE751C">
              <w:rPr>
                <w:b/>
                <w:sz w:val="26"/>
                <w:szCs w:val="26"/>
                <w:lang w:bidi="en-US"/>
              </w:rPr>
              <w:t xml:space="preserve"> 2020</w:t>
            </w:r>
          </w:p>
        </w:tc>
        <w:tc>
          <w:tcPr>
            <w:tcW w:w="2690" w:type="dxa"/>
            <w:tcBorders>
              <w:top w:val="single" w:sz="4" w:space="0" w:color="auto"/>
              <w:left w:val="nil"/>
              <w:bottom w:val="single" w:sz="4" w:space="0" w:color="auto"/>
              <w:right w:val="nil"/>
            </w:tcBorders>
            <w:hideMark/>
          </w:tcPr>
          <w:p w14:paraId="34392993" w14:textId="77777777" w:rsidR="008A470A" w:rsidRPr="00AE751C" w:rsidRDefault="008A470A">
            <w:pPr>
              <w:widowControl w:val="0"/>
              <w:autoSpaceDE/>
              <w:spacing w:line="276" w:lineRule="auto"/>
              <w:ind w:left="57"/>
              <w:jc w:val="center"/>
              <w:rPr>
                <w:sz w:val="26"/>
                <w:szCs w:val="26"/>
                <w:lang w:eastAsia="en-US"/>
              </w:rPr>
            </w:pPr>
            <w:r w:rsidRPr="00AE751C">
              <w:rPr>
                <w:sz w:val="26"/>
                <w:szCs w:val="26"/>
                <w:lang w:bidi="en-US"/>
              </w:rPr>
              <w:t>(signature)</w:t>
            </w:r>
          </w:p>
          <w:p w14:paraId="0FFCC8A4" w14:textId="73F9E4C2" w:rsidR="008A470A" w:rsidRPr="00AE751C" w:rsidRDefault="00DE6B02">
            <w:pPr>
              <w:widowControl w:val="0"/>
              <w:autoSpaceDE/>
              <w:spacing w:line="276" w:lineRule="auto"/>
              <w:ind w:left="57"/>
              <w:jc w:val="center"/>
              <w:rPr>
                <w:sz w:val="26"/>
                <w:szCs w:val="26"/>
                <w:lang w:eastAsia="en-US"/>
              </w:rPr>
            </w:pPr>
            <w:r w:rsidRPr="00DE6B02">
              <w:rPr>
                <w:sz w:val="26"/>
                <w:szCs w:val="26"/>
                <w:lang w:bidi="en-US"/>
              </w:rPr>
              <w:t>Stamp here</w:t>
            </w:r>
          </w:p>
        </w:tc>
        <w:tc>
          <w:tcPr>
            <w:tcW w:w="2126" w:type="dxa"/>
            <w:tcBorders>
              <w:top w:val="nil"/>
              <w:left w:val="nil"/>
              <w:bottom w:val="single" w:sz="4" w:space="0" w:color="auto"/>
              <w:right w:val="single" w:sz="4" w:space="0" w:color="auto"/>
            </w:tcBorders>
            <w:vAlign w:val="bottom"/>
          </w:tcPr>
          <w:p w14:paraId="6FAA060E" w14:textId="77777777" w:rsidR="008A470A" w:rsidRPr="00AE751C" w:rsidRDefault="008A470A">
            <w:pPr>
              <w:widowControl w:val="0"/>
              <w:autoSpaceDE/>
              <w:spacing w:line="276" w:lineRule="auto"/>
              <w:ind w:left="57"/>
              <w:rPr>
                <w:sz w:val="26"/>
                <w:szCs w:val="26"/>
                <w:lang w:eastAsia="en-US"/>
              </w:rPr>
            </w:pPr>
          </w:p>
        </w:tc>
      </w:tr>
    </w:tbl>
    <w:p w14:paraId="57A19160" w14:textId="77777777" w:rsidR="00CA0134" w:rsidRPr="00AE751C" w:rsidRDefault="00CA0134" w:rsidP="006208B2">
      <w:pPr>
        <w:rPr>
          <w:sz w:val="26"/>
          <w:szCs w:val="26"/>
        </w:rPr>
      </w:pPr>
    </w:p>
    <w:p w14:paraId="6C52E4FE" w14:textId="77777777" w:rsidR="002C1BD0" w:rsidRPr="00AE751C" w:rsidRDefault="002C1BD0" w:rsidP="00D65CE3">
      <w:pPr>
        <w:widowControl w:val="0"/>
        <w:rPr>
          <w:sz w:val="26"/>
          <w:szCs w:val="26"/>
        </w:rPr>
      </w:pPr>
    </w:p>
    <w:p w14:paraId="4327CB4D" w14:textId="77777777" w:rsidR="002C1BD0" w:rsidRPr="00AE751C" w:rsidRDefault="002C1BD0" w:rsidP="00D65CE3">
      <w:pPr>
        <w:widowControl w:val="0"/>
        <w:rPr>
          <w:sz w:val="26"/>
          <w:szCs w:val="26"/>
        </w:rPr>
      </w:pPr>
    </w:p>
    <w:p w14:paraId="68AF1985" w14:textId="77777777" w:rsidR="00D56A78" w:rsidRPr="00AE751C" w:rsidRDefault="00D56A78" w:rsidP="00D65CE3">
      <w:pPr>
        <w:widowControl w:val="0"/>
        <w:rPr>
          <w:sz w:val="26"/>
          <w:szCs w:val="26"/>
        </w:rPr>
      </w:pPr>
    </w:p>
    <w:p w14:paraId="2072E746" w14:textId="77777777" w:rsidR="00D56A78" w:rsidRPr="00AE751C" w:rsidRDefault="00D56A78" w:rsidP="00D65CE3">
      <w:pPr>
        <w:widowControl w:val="0"/>
        <w:rPr>
          <w:sz w:val="26"/>
          <w:szCs w:val="26"/>
        </w:rPr>
      </w:pPr>
    </w:p>
    <w:p w14:paraId="731F27BE" w14:textId="77777777" w:rsidR="00D56A78" w:rsidRPr="00AE751C" w:rsidRDefault="00D56A78" w:rsidP="00D65CE3">
      <w:pPr>
        <w:widowControl w:val="0"/>
        <w:rPr>
          <w:sz w:val="26"/>
          <w:szCs w:val="26"/>
        </w:rPr>
      </w:pPr>
    </w:p>
    <w:p w14:paraId="0D449086" w14:textId="77777777" w:rsidR="00D56A78" w:rsidRPr="00AE751C" w:rsidRDefault="00D56A78" w:rsidP="00D65CE3">
      <w:pPr>
        <w:widowControl w:val="0"/>
        <w:rPr>
          <w:sz w:val="26"/>
          <w:szCs w:val="26"/>
        </w:rPr>
      </w:pPr>
    </w:p>
    <w:p w14:paraId="1A6918C2" w14:textId="77777777" w:rsidR="00D56A78" w:rsidRPr="00AE751C" w:rsidRDefault="00D56A78" w:rsidP="00D65CE3">
      <w:pPr>
        <w:widowControl w:val="0"/>
        <w:rPr>
          <w:sz w:val="26"/>
          <w:szCs w:val="26"/>
        </w:rPr>
      </w:pPr>
    </w:p>
    <w:p w14:paraId="4CE7872B" w14:textId="77777777" w:rsidR="00D56A78" w:rsidRPr="00AE751C" w:rsidRDefault="00D56A78" w:rsidP="00D65CE3">
      <w:pPr>
        <w:widowControl w:val="0"/>
        <w:rPr>
          <w:sz w:val="26"/>
          <w:szCs w:val="26"/>
        </w:rPr>
      </w:pPr>
    </w:p>
    <w:p w14:paraId="69395B67" w14:textId="77777777" w:rsidR="00D56A78" w:rsidRPr="00AE751C" w:rsidRDefault="00D56A78" w:rsidP="00D65CE3">
      <w:pPr>
        <w:widowControl w:val="0"/>
        <w:rPr>
          <w:sz w:val="26"/>
          <w:szCs w:val="26"/>
        </w:rPr>
      </w:pPr>
    </w:p>
    <w:p w14:paraId="58747601" w14:textId="77777777" w:rsidR="00D56A78" w:rsidRPr="00AE751C" w:rsidRDefault="00D56A78" w:rsidP="00D65CE3">
      <w:pPr>
        <w:widowControl w:val="0"/>
        <w:rPr>
          <w:sz w:val="26"/>
          <w:szCs w:val="26"/>
        </w:rPr>
      </w:pPr>
    </w:p>
    <w:p w14:paraId="06DFDA4F" w14:textId="77777777" w:rsidR="00D56A78" w:rsidRPr="00AE751C" w:rsidRDefault="00D56A78" w:rsidP="00D65CE3">
      <w:pPr>
        <w:widowControl w:val="0"/>
        <w:rPr>
          <w:sz w:val="26"/>
          <w:szCs w:val="26"/>
        </w:rPr>
      </w:pPr>
    </w:p>
    <w:p w14:paraId="54C6C949" w14:textId="77777777" w:rsidR="00D56A78" w:rsidRPr="00AE751C" w:rsidRDefault="00D56A78" w:rsidP="00D65CE3">
      <w:pPr>
        <w:widowControl w:val="0"/>
        <w:rPr>
          <w:sz w:val="26"/>
          <w:szCs w:val="26"/>
        </w:rPr>
      </w:pPr>
    </w:p>
    <w:p w14:paraId="6924E563" w14:textId="77777777" w:rsidR="00D56A78" w:rsidRPr="00AE751C" w:rsidRDefault="00D56A78" w:rsidP="00D65CE3">
      <w:pPr>
        <w:widowControl w:val="0"/>
        <w:rPr>
          <w:sz w:val="26"/>
          <w:szCs w:val="26"/>
        </w:rPr>
      </w:pPr>
    </w:p>
    <w:p w14:paraId="4780E812" w14:textId="77777777" w:rsidR="00D56A78" w:rsidRPr="00AE751C" w:rsidRDefault="00D56A78" w:rsidP="00D65CE3">
      <w:pPr>
        <w:widowControl w:val="0"/>
        <w:rPr>
          <w:sz w:val="26"/>
          <w:szCs w:val="26"/>
        </w:rPr>
      </w:pPr>
    </w:p>
    <w:p w14:paraId="3753E3F7" w14:textId="77777777" w:rsidR="00D56A78" w:rsidRPr="00AE751C" w:rsidRDefault="00D56A78" w:rsidP="00D65CE3">
      <w:pPr>
        <w:widowControl w:val="0"/>
        <w:rPr>
          <w:sz w:val="26"/>
          <w:szCs w:val="26"/>
        </w:rPr>
      </w:pPr>
    </w:p>
    <w:p w14:paraId="285D4403" w14:textId="77777777" w:rsidR="00D56A78" w:rsidRPr="00AE751C" w:rsidRDefault="00D56A78" w:rsidP="00D65CE3">
      <w:pPr>
        <w:widowControl w:val="0"/>
        <w:rPr>
          <w:sz w:val="26"/>
          <w:szCs w:val="26"/>
        </w:rPr>
      </w:pPr>
    </w:p>
    <w:p w14:paraId="1D06F34B" w14:textId="77777777" w:rsidR="00D56A78" w:rsidRPr="00AE751C" w:rsidRDefault="00D56A78" w:rsidP="00D65CE3">
      <w:pPr>
        <w:widowControl w:val="0"/>
        <w:rPr>
          <w:sz w:val="26"/>
          <w:szCs w:val="26"/>
        </w:rPr>
      </w:pPr>
    </w:p>
    <w:p w14:paraId="2EB053AC" w14:textId="77777777" w:rsidR="00D56A78" w:rsidRPr="00AE751C" w:rsidRDefault="00D56A78" w:rsidP="00D65CE3">
      <w:pPr>
        <w:widowControl w:val="0"/>
        <w:rPr>
          <w:sz w:val="26"/>
          <w:szCs w:val="26"/>
        </w:rPr>
      </w:pPr>
    </w:p>
    <w:p w14:paraId="3D86B5A4" w14:textId="77777777" w:rsidR="00D56A78" w:rsidRPr="00AE751C" w:rsidRDefault="00D56A78" w:rsidP="00D65CE3">
      <w:pPr>
        <w:widowControl w:val="0"/>
        <w:rPr>
          <w:sz w:val="26"/>
          <w:szCs w:val="26"/>
        </w:rPr>
      </w:pPr>
    </w:p>
    <w:p w14:paraId="73F32B58" w14:textId="77777777" w:rsidR="00D56A78" w:rsidRPr="00AE751C" w:rsidRDefault="00D56A78" w:rsidP="00D65CE3">
      <w:pPr>
        <w:widowControl w:val="0"/>
        <w:rPr>
          <w:sz w:val="26"/>
          <w:szCs w:val="26"/>
        </w:rPr>
      </w:pPr>
    </w:p>
    <w:p w14:paraId="52D2B5D8" w14:textId="77777777" w:rsidR="00D56A78" w:rsidRPr="00AE751C" w:rsidRDefault="00D56A78" w:rsidP="00D65CE3">
      <w:pPr>
        <w:widowControl w:val="0"/>
        <w:rPr>
          <w:sz w:val="26"/>
          <w:szCs w:val="26"/>
        </w:rPr>
      </w:pPr>
    </w:p>
    <w:p w14:paraId="78970871" w14:textId="77777777" w:rsidR="00D56A78" w:rsidRPr="00AE751C" w:rsidRDefault="00D56A78" w:rsidP="00D65CE3">
      <w:pPr>
        <w:widowControl w:val="0"/>
        <w:rPr>
          <w:sz w:val="26"/>
          <w:szCs w:val="26"/>
        </w:rPr>
      </w:pPr>
    </w:p>
    <w:p w14:paraId="552BC33F" w14:textId="77777777" w:rsidR="00D56A78" w:rsidRPr="00AE751C" w:rsidRDefault="00D56A78" w:rsidP="00D65CE3">
      <w:pPr>
        <w:widowControl w:val="0"/>
        <w:rPr>
          <w:sz w:val="26"/>
          <w:szCs w:val="26"/>
        </w:rPr>
      </w:pPr>
    </w:p>
    <w:p w14:paraId="0AEE2CD2" w14:textId="77777777" w:rsidR="00D56A78" w:rsidRPr="00AE751C" w:rsidRDefault="00D56A78" w:rsidP="00D65CE3">
      <w:pPr>
        <w:widowControl w:val="0"/>
        <w:rPr>
          <w:sz w:val="26"/>
          <w:szCs w:val="26"/>
        </w:rPr>
      </w:pPr>
    </w:p>
    <w:p w14:paraId="6E3A1B19" w14:textId="77777777" w:rsidR="00D56A78" w:rsidRPr="00AE751C" w:rsidRDefault="00D56A78" w:rsidP="00D65CE3">
      <w:pPr>
        <w:widowControl w:val="0"/>
        <w:rPr>
          <w:sz w:val="26"/>
          <w:szCs w:val="26"/>
        </w:rPr>
      </w:pPr>
    </w:p>
    <w:p w14:paraId="462E91BB" w14:textId="77777777" w:rsidR="00D56A78" w:rsidRPr="00AE751C" w:rsidRDefault="00D56A78" w:rsidP="00D65CE3">
      <w:pPr>
        <w:widowControl w:val="0"/>
        <w:rPr>
          <w:sz w:val="26"/>
          <w:szCs w:val="26"/>
        </w:rPr>
      </w:pPr>
    </w:p>
    <w:p w14:paraId="03999252" w14:textId="77777777" w:rsidR="00D56A78" w:rsidRPr="00AE751C" w:rsidRDefault="00D56A78" w:rsidP="00D65CE3">
      <w:pPr>
        <w:widowControl w:val="0"/>
        <w:rPr>
          <w:sz w:val="26"/>
          <w:szCs w:val="26"/>
        </w:rPr>
      </w:pPr>
    </w:p>
    <w:p w14:paraId="358F1008" w14:textId="77777777" w:rsidR="00D56A78" w:rsidRPr="00AE751C" w:rsidRDefault="00D56A78" w:rsidP="00D65CE3">
      <w:pPr>
        <w:widowControl w:val="0"/>
        <w:rPr>
          <w:sz w:val="26"/>
          <w:szCs w:val="26"/>
        </w:rPr>
      </w:pPr>
    </w:p>
    <w:p w14:paraId="4C66DE3E" w14:textId="77777777" w:rsidR="00EE7DDE" w:rsidRPr="00AE751C" w:rsidRDefault="00EE7DDE" w:rsidP="00EE7DDE">
      <w:pPr>
        <w:widowControl w:val="0"/>
        <w:rPr>
          <w:sz w:val="24"/>
          <w:szCs w:val="24"/>
        </w:rPr>
      </w:pPr>
    </w:p>
    <w:p w14:paraId="2168DA79" w14:textId="77777777" w:rsidR="00EE7DDE" w:rsidRPr="00AE751C" w:rsidRDefault="00EE7DDE" w:rsidP="00EE7DDE">
      <w:pPr>
        <w:widowControl w:val="0"/>
        <w:rPr>
          <w:sz w:val="24"/>
          <w:szCs w:val="24"/>
        </w:rPr>
      </w:pPr>
    </w:p>
    <w:p w14:paraId="4E9227A7" w14:textId="77777777" w:rsidR="00EE7DDE" w:rsidRPr="00AE751C" w:rsidRDefault="00EE7DDE" w:rsidP="00EE7DDE">
      <w:pPr>
        <w:widowControl w:val="0"/>
        <w:rPr>
          <w:sz w:val="24"/>
          <w:szCs w:val="24"/>
        </w:rPr>
      </w:pPr>
    </w:p>
    <w:p w14:paraId="58080763" w14:textId="77777777" w:rsidR="00EE7DDE" w:rsidRPr="00AE751C" w:rsidRDefault="00EE7DDE" w:rsidP="00EE7DDE">
      <w:pPr>
        <w:widowControl w:val="0"/>
        <w:rPr>
          <w:sz w:val="24"/>
          <w:szCs w:val="24"/>
        </w:rPr>
      </w:pPr>
    </w:p>
    <w:p w14:paraId="47103303" w14:textId="77777777" w:rsidR="00EE7DDE" w:rsidRPr="00AE751C" w:rsidRDefault="00EE7DDE" w:rsidP="00EE7DDE">
      <w:pPr>
        <w:widowControl w:val="0"/>
        <w:rPr>
          <w:sz w:val="24"/>
          <w:szCs w:val="24"/>
        </w:rPr>
      </w:pPr>
    </w:p>
    <w:p w14:paraId="5381CFF5" w14:textId="77777777" w:rsidR="00EE7DDE" w:rsidRPr="00AE751C" w:rsidRDefault="00EE7DDE" w:rsidP="00EE7DDE">
      <w:pPr>
        <w:widowControl w:val="0"/>
        <w:rPr>
          <w:sz w:val="24"/>
          <w:szCs w:val="24"/>
        </w:rPr>
      </w:pPr>
    </w:p>
    <w:p w14:paraId="3613C9FD" w14:textId="77777777" w:rsidR="00EE7DDE" w:rsidRPr="00AE751C" w:rsidRDefault="00EE7DDE" w:rsidP="00EE7DDE">
      <w:pPr>
        <w:widowControl w:val="0"/>
        <w:rPr>
          <w:sz w:val="24"/>
          <w:szCs w:val="24"/>
        </w:rPr>
      </w:pPr>
    </w:p>
    <w:p w14:paraId="3038BC8A" w14:textId="77777777" w:rsidR="00EE7DDE" w:rsidRPr="00AE751C" w:rsidRDefault="00EE7DDE" w:rsidP="00EE7DDE">
      <w:pPr>
        <w:widowControl w:val="0"/>
        <w:rPr>
          <w:sz w:val="24"/>
          <w:szCs w:val="24"/>
        </w:rPr>
      </w:pPr>
    </w:p>
    <w:p w14:paraId="0BA5B481" w14:textId="77777777" w:rsidR="00EE7DDE" w:rsidRPr="00AE751C" w:rsidRDefault="00EE7DDE" w:rsidP="00EE7DDE">
      <w:pPr>
        <w:widowControl w:val="0"/>
        <w:rPr>
          <w:sz w:val="24"/>
          <w:szCs w:val="24"/>
        </w:rPr>
      </w:pPr>
    </w:p>
    <w:p w14:paraId="6F0A7F71" w14:textId="77777777" w:rsidR="00EE7DDE" w:rsidRPr="00AE751C" w:rsidRDefault="00EE7DDE" w:rsidP="00EE7DDE">
      <w:pPr>
        <w:widowControl w:val="0"/>
        <w:rPr>
          <w:sz w:val="24"/>
          <w:szCs w:val="24"/>
        </w:rPr>
      </w:pPr>
    </w:p>
    <w:p w14:paraId="00C8164E" w14:textId="77777777" w:rsidR="00EE7DDE" w:rsidRPr="00AE751C" w:rsidRDefault="00EE7DDE" w:rsidP="00EE7DDE">
      <w:pPr>
        <w:widowControl w:val="0"/>
        <w:rPr>
          <w:sz w:val="24"/>
          <w:szCs w:val="24"/>
        </w:rPr>
      </w:pPr>
    </w:p>
    <w:p w14:paraId="170C5261" w14:textId="77777777" w:rsidR="00EE7DDE" w:rsidRPr="00AE751C" w:rsidRDefault="00EE7DDE" w:rsidP="00EE7DDE">
      <w:pPr>
        <w:widowControl w:val="0"/>
        <w:rPr>
          <w:sz w:val="24"/>
          <w:szCs w:val="24"/>
        </w:rPr>
      </w:pPr>
    </w:p>
    <w:p w14:paraId="4EC114E0" w14:textId="77777777" w:rsidR="00EE7DDE" w:rsidRPr="00AE751C" w:rsidRDefault="00EE7DDE" w:rsidP="00EE7DDE">
      <w:pPr>
        <w:widowControl w:val="0"/>
        <w:rPr>
          <w:sz w:val="24"/>
          <w:szCs w:val="24"/>
        </w:rPr>
      </w:pPr>
    </w:p>
    <w:p w14:paraId="604ABF36" w14:textId="77777777" w:rsidR="00EE7DDE" w:rsidRPr="00AE751C" w:rsidRDefault="00EE7DDE" w:rsidP="00EE7DDE">
      <w:pPr>
        <w:widowControl w:val="0"/>
        <w:rPr>
          <w:sz w:val="24"/>
          <w:szCs w:val="24"/>
        </w:rPr>
      </w:pPr>
    </w:p>
    <w:p w14:paraId="2E965715" w14:textId="77777777" w:rsidR="00B940A4" w:rsidRPr="00AE751C" w:rsidRDefault="00B940A4" w:rsidP="00EE7DDE">
      <w:pPr>
        <w:widowControl w:val="0"/>
        <w:rPr>
          <w:sz w:val="24"/>
          <w:szCs w:val="24"/>
        </w:rPr>
      </w:pPr>
    </w:p>
    <w:p w14:paraId="589779A6" w14:textId="77777777" w:rsidR="00B940A4" w:rsidRPr="00AE751C" w:rsidRDefault="00B940A4" w:rsidP="00EE7DDE">
      <w:pPr>
        <w:widowControl w:val="0"/>
        <w:rPr>
          <w:sz w:val="24"/>
          <w:szCs w:val="24"/>
        </w:rPr>
      </w:pPr>
    </w:p>
    <w:p w14:paraId="4622B7E9" w14:textId="77777777" w:rsidR="00B940A4" w:rsidRPr="00AE751C" w:rsidRDefault="00B940A4" w:rsidP="00EE7DDE">
      <w:pPr>
        <w:widowControl w:val="0"/>
        <w:rPr>
          <w:sz w:val="24"/>
          <w:szCs w:val="24"/>
        </w:rPr>
      </w:pPr>
    </w:p>
    <w:p w14:paraId="3CF640FC" w14:textId="77777777" w:rsidR="00922D4E" w:rsidRPr="00AE751C" w:rsidRDefault="00922D4E" w:rsidP="00EE7DDE">
      <w:pPr>
        <w:widowControl w:val="0"/>
        <w:rPr>
          <w:sz w:val="24"/>
          <w:szCs w:val="24"/>
        </w:rPr>
      </w:pPr>
    </w:p>
    <w:p w14:paraId="4E27C722" w14:textId="77777777" w:rsidR="00143E50" w:rsidRPr="00AE751C" w:rsidRDefault="00143E50" w:rsidP="00EE7DDE">
      <w:pPr>
        <w:widowControl w:val="0"/>
        <w:rPr>
          <w:sz w:val="24"/>
          <w:szCs w:val="24"/>
        </w:rPr>
      </w:pPr>
    </w:p>
    <w:p w14:paraId="37CDAF96" w14:textId="77777777" w:rsidR="005F4AB5" w:rsidRPr="00AE751C" w:rsidRDefault="005F4AB5" w:rsidP="00EE7DDE">
      <w:pPr>
        <w:widowControl w:val="0"/>
        <w:rPr>
          <w:sz w:val="24"/>
          <w:szCs w:val="24"/>
        </w:rPr>
      </w:pPr>
    </w:p>
    <w:p w14:paraId="68D5E109" w14:textId="77777777" w:rsidR="005F4AB5" w:rsidRPr="00AE751C" w:rsidRDefault="005F4AB5" w:rsidP="00EE7DDE">
      <w:pPr>
        <w:widowControl w:val="0"/>
        <w:rPr>
          <w:sz w:val="24"/>
          <w:szCs w:val="24"/>
        </w:rPr>
      </w:pPr>
    </w:p>
    <w:p w14:paraId="70270469" w14:textId="77777777" w:rsidR="005F4AB5" w:rsidRPr="00AE751C" w:rsidRDefault="005F4AB5" w:rsidP="00EE7DDE">
      <w:pPr>
        <w:widowControl w:val="0"/>
        <w:rPr>
          <w:sz w:val="24"/>
          <w:szCs w:val="24"/>
        </w:rPr>
      </w:pPr>
    </w:p>
    <w:p w14:paraId="23E130CC" w14:textId="77777777" w:rsidR="005F4AB5" w:rsidRPr="00AE751C" w:rsidRDefault="005F4AB5" w:rsidP="00EE7DDE">
      <w:pPr>
        <w:widowControl w:val="0"/>
        <w:rPr>
          <w:sz w:val="24"/>
          <w:szCs w:val="24"/>
        </w:rPr>
      </w:pPr>
    </w:p>
    <w:p w14:paraId="1119D74E" w14:textId="77777777" w:rsidR="005F4AB5" w:rsidRPr="00AE751C" w:rsidRDefault="005F4AB5" w:rsidP="00EE7DDE">
      <w:pPr>
        <w:widowControl w:val="0"/>
        <w:rPr>
          <w:sz w:val="24"/>
          <w:szCs w:val="24"/>
        </w:rPr>
      </w:pPr>
    </w:p>
    <w:p w14:paraId="276592F8" w14:textId="77777777" w:rsidR="005F4AB5" w:rsidRPr="00AE751C" w:rsidRDefault="005F4AB5" w:rsidP="00EE7DDE">
      <w:pPr>
        <w:widowControl w:val="0"/>
        <w:rPr>
          <w:sz w:val="24"/>
          <w:szCs w:val="24"/>
        </w:rPr>
      </w:pPr>
    </w:p>
    <w:p w14:paraId="7EC40071" w14:textId="77777777" w:rsidR="005F4AB5" w:rsidRPr="00AE751C" w:rsidRDefault="005F4AB5" w:rsidP="00EE7DDE">
      <w:pPr>
        <w:widowControl w:val="0"/>
        <w:rPr>
          <w:sz w:val="24"/>
          <w:szCs w:val="24"/>
        </w:rPr>
      </w:pPr>
    </w:p>
    <w:p w14:paraId="4051F2C6" w14:textId="77777777" w:rsidR="005F4AB5" w:rsidRPr="00AE751C" w:rsidRDefault="005F4AB5" w:rsidP="00EE7DDE">
      <w:pPr>
        <w:widowControl w:val="0"/>
        <w:rPr>
          <w:sz w:val="24"/>
          <w:szCs w:val="24"/>
        </w:rPr>
      </w:pPr>
    </w:p>
    <w:p w14:paraId="22DB7C5C" w14:textId="77777777" w:rsidR="005F4AB5" w:rsidRPr="00AE751C" w:rsidRDefault="005F4AB5" w:rsidP="00EE7DDE">
      <w:pPr>
        <w:widowControl w:val="0"/>
        <w:rPr>
          <w:sz w:val="24"/>
          <w:szCs w:val="24"/>
        </w:rPr>
      </w:pPr>
    </w:p>
    <w:p w14:paraId="593E9483" w14:textId="77777777" w:rsidR="005F4AB5" w:rsidRPr="00AE751C" w:rsidRDefault="005F4AB5" w:rsidP="00EE7DDE">
      <w:pPr>
        <w:widowControl w:val="0"/>
        <w:rPr>
          <w:sz w:val="24"/>
          <w:szCs w:val="24"/>
        </w:rPr>
      </w:pPr>
    </w:p>
    <w:p w14:paraId="50D43D2E" w14:textId="37C9376B" w:rsidR="005F4AB5" w:rsidRPr="00AE751C" w:rsidRDefault="005F4AB5" w:rsidP="00EE7DDE">
      <w:pPr>
        <w:widowControl w:val="0"/>
        <w:rPr>
          <w:sz w:val="24"/>
          <w:szCs w:val="24"/>
        </w:rPr>
      </w:pPr>
    </w:p>
    <w:p w14:paraId="3D5FCA3B" w14:textId="1EDE026B" w:rsidR="0089200F" w:rsidRPr="00AE751C" w:rsidRDefault="0089200F" w:rsidP="00EE7DDE">
      <w:pPr>
        <w:widowControl w:val="0"/>
        <w:rPr>
          <w:sz w:val="24"/>
          <w:szCs w:val="24"/>
        </w:rPr>
      </w:pPr>
    </w:p>
    <w:p w14:paraId="460F7333" w14:textId="59C34B6F" w:rsidR="0089200F" w:rsidRPr="00AE751C" w:rsidRDefault="0089200F" w:rsidP="00EE7DDE">
      <w:pPr>
        <w:widowControl w:val="0"/>
        <w:rPr>
          <w:sz w:val="24"/>
          <w:szCs w:val="24"/>
        </w:rPr>
      </w:pPr>
    </w:p>
    <w:p w14:paraId="3431CE59" w14:textId="75C5EAD2" w:rsidR="0089200F" w:rsidRPr="00AE751C" w:rsidRDefault="0089200F" w:rsidP="00EE7DDE">
      <w:pPr>
        <w:widowControl w:val="0"/>
        <w:rPr>
          <w:sz w:val="24"/>
          <w:szCs w:val="24"/>
        </w:rPr>
      </w:pPr>
    </w:p>
    <w:p w14:paraId="44CE66DC" w14:textId="3D4CE767" w:rsidR="0089200F" w:rsidRPr="00AE751C" w:rsidRDefault="0089200F" w:rsidP="00EE7DDE">
      <w:pPr>
        <w:widowControl w:val="0"/>
        <w:rPr>
          <w:sz w:val="24"/>
          <w:szCs w:val="24"/>
        </w:rPr>
      </w:pPr>
    </w:p>
    <w:p w14:paraId="4A564052" w14:textId="69EE64D3" w:rsidR="0089200F" w:rsidRPr="00AE751C" w:rsidRDefault="0089200F" w:rsidP="00EE7DDE">
      <w:pPr>
        <w:widowControl w:val="0"/>
        <w:rPr>
          <w:sz w:val="24"/>
          <w:szCs w:val="24"/>
        </w:rPr>
      </w:pPr>
    </w:p>
    <w:p w14:paraId="799EE716" w14:textId="60144188" w:rsidR="0089200F" w:rsidRPr="00AE751C" w:rsidRDefault="0089200F" w:rsidP="00EE7DDE">
      <w:pPr>
        <w:widowControl w:val="0"/>
        <w:rPr>
          <w:sz w:val="24"/>
          <w:szCs w:val="24"/>
        </w:rPr>
      </w:pPr>
    </w:p>
    <w:p w14:paraId="0422F911" w14:textId="4CB9C1EA" w:rsidR="0089200F" w:rsidRPr="00AE751C" w:rsidRDefault="0089200F" w:rsidP="00EE7DDE">
      <w:pPr>
        <w:widowControl w:val="0"/>
        <w:rPr>
          <w:sz w:val="24"/>
          <w:szCs w:val="24"/>
        </w:rPr>
      </w:pPr>
    </w:p>
    <w:p w14:paraId="0D510574" w14:textId="784AE5A4" w:rsidR="0089200F" w:rsidRPr="00AE751C" w:rsidRDefault="0089200F" w:rsidP="00EE7DDE">
      <w:pPr>
        <w:widowControl w:val="0"/>
        <w:rPr>
          <w:sz w:val="24"/>
          <w:szCs w:val="24"/>
        </w:rPr>
      </w:pPr>
    </w:p>
    <w:p w14:paraId="6C58AEC0" w14:textId="2134E46D" w:rsidR="0089200F" w:rsidRPr="00AE751C" w:rsidRDefault="0089200F" w:rsidP="00EE7DDE">
      <w:pPr>
        <w:widowControl w:val="0"/>
        <w:rPr>
          <w:sz w:val="24"/>
          <w:szCs w:val="24"/>
        </w:rPr>
      </w:pPr>
    </w:p>
    <w:p w14:paraId="052BFA00" w14:textId="032281A9" w:rsidR="0089200F" w:rsidRPr="00AE751C" w:rsidRDefault="0089200F" w:rsidP="00EE7DDE">
      <w:pPr>
        <w:widowControl w:val="0"/>
        <w:rPr>
          <w:sz w:val="24"/>
          <w:szCs w:val="24"/>
        </w:rPr>
      </w:pPr>
    </w:p>
    <w:p w14:paraId="5DD4D196" w14:textId="4879533E" w:rsidR="0089200F" w:rsidRPr="00AE751C" w:rsidRDefault="0089200F" w:rsidP="00EE7DDE">
      <w:pPr>
        <w:widowControl w:val="0"/>
        <w:rPr>
          <w:sz w:val="24"/>
          <w:szCs w:val="24"/>
        </w:rPr>
      </w:pPr>
    </w:p>
    <w:p w14:paraId="717B43A4" w14:textId="20DEEDC8" w:rsidR="0089200F" w:rsidRPr="00AE751C" w:rsidRDefault="0089200F" w:rsidP="00EE7DDE">
      <w:pPr>
        <w:widowControl w:val="0"/>
        <w:rPr>
          <w:sz w:val="24"/>
          <w:szCs w:val="24"/>
        </w:rPr>
      </w:pPr>
    </w:p>
    <w:p w14:paraId="2354C73B" w14:textId="066BF768" w:rsidR="0089200F" w:rsidRPr="00AE751C" w:rsidRDefault="0089200F" w:rsidP="00EE7DDE">
      <w:pPr>
        <w:widowControl w:val="0"/>
        <w:rPr>
          <w:sz w:val="24"/>
          <w:szCs w:val="24"/>
        </w:rPr>
      </w:pPr>
    </w:p>
    <w:p w14:paraId="76FF0381" w14:textId="30366AF1" w:rsidR="0089200F" w:rsidRPr="00AE751C" w:rsidRDefault="0089200F" w:rsidP="00EE7DDE">
      <w:pPr>
        <w:widowControl w:val="0"/>
        <w:rPr>
          <w:sz w:val="24"/>
          <w:szCs w:val="24"/>
        </w:rPr>
      </w:pPr>
    </w:p>
    <w:p w14:paraId="32B17BCA" w14:textId="5DE6BEDC" w:rsidR="0089200F" w:rsidRPr="00AE751C" w:rsidRDefault="0089200F" w:rsidP="00EE7DDE">
      <w:pPr>
        <w:widowControl w:val="0"/>
        <w:rPr>
          <w:sz w:val="24"/>
          <w:szCs w:val="24"/>
        </w:rPr>
      </w:pPr>
    </w:p>
    <w:p w14:paraId="7834ECE3" w14:textId="2170C10B" w:rsidR="0089200F" w:rsidRPr="00AE751C" w:rsidRDefault="0089200F" w:rsidP="00EE7DDE">
      <w:pPr>
        <w:widowControl w:val="0"/>
        <w:rPr>
          <w:sz w:val="24"/>
          <w:szCs w:val="24"/>
        </w:rPr>
      </w:pPr>
    </w:p>
    <w:p w14:paraId="7555281A" w14:textId="5EF05BE3" w:rsidR="0089200F" w:rsidRPr="00AE751C" w:rsidRDefault="0089200F" w:rsidP="00EE7DDE">
      <w:pPr>
        <w:widowControl w:val="0"/>
        <w:rPr>
          <w:sz w:val="24"/>
          <w:szCs w:val="24"/>
        </w:rPr>
      </w:pPr>
    </w:p>
    <w:p w14:paraId="793BF482" w14:textId="77777777" w:rsidR="005F4AB5" w:rsidRPr="00AE751C" w:rsidRDefault="005F4AB5" w:rsidP="00EE7DDE">
      <w:pPr>
        <w:widowControl w:val="0"/>
        <w:rPr>
          <w:sz w:val="24"/>
          <w:szCs w:val="24"/>
        </w:rPr>
      </w:pPr>
    </w:p>
    <w:p w14:paraId="0C202786" w14:textId="77777777" w:rsidR="005F4AB5" w:rsidRPr="00AE751C" w:rsidRDefault="005F4AB5" w:rsidP="00EE7DDE">
      <w:pPr>
        <w:widowControl w:val="0"/>
        <w:rPr>
          <w:sz w:val="24"/>
          <w:szCs w:val="24"/>
        </w:rPr>
      </w:pPr>
    </w:p>
    <w:p w14:paraId="489902BE" w14:textId="77777777" w:rsidR="005F4AB5" w:rsidRPr="00AE751C" w:rsidRDefault="005F4AB5" w:rsidP="00EE7DDE">
      <w:pPr>
        <w:widowControl w:val="0"/>
        <w:rPr>
          <w:sz w:val="24"/>
          <w:szCs w:val="24"/>
        </w:rPr>
      </w:pPr>
    </w:p>
    <w:p w14:paraId="310AFC4E" w14:textId="77777777" w:rsidR="005F4AB5" w:rsidRPr="00AE751C" w:rsidRDefault="005F4AB5" w:rsidP="00EE7DDE">
      <w:pPr>
        <w:widowControl w:val="0"/>
        <w:rPr>
          <w:sz w:val="24"/>
          <w:szCs w:val="24"/>
        </w:rPr>
      </w:pPr>
    </w:p>
    <w:tbl>
      <w:tblPr>
        <w:tblpPr w:leftFromText="180" w:rightFromText="180" w:vertAnchor="text" w:horzAnchor="margin" w:tblpX="108" w:tblpY="115"/>
        <w:tblW w:w="10201" w:type="dxa"/>
        <w:tblLayout w:type="fixed"/>
        <w:tblLook w:val="04A0" w:firstRow="1" w:lastRow="0" w:firstColumn="1" w:lastColumn="0" w:noHBand="0" w:noVBand="1"/>
      </w:tblPr>
      <w:tblGrid>
        <w:gridCol w:w="5420"/>
        <w:gridCol w:w="2552"/>
        <w:gridCol w:w="2229"/>
      </w:tblGrid>
      <w:tr w:rsidR="0089200F" w:rsidRPr="00AE751C" w14:paraId="0FE80107" w14:textId="77777777" w:rsidTr="0089200F">
        <w:tc>
          <w:tcPr>
            <w:tcW w:w="5420" w:type="dxa"/>
            <w:vAlign w:val="bottom"/>
          </w:tcPr>
          <w:p w14:paraId="79026CBC" w14:textId="0A497CCF" w:rsidR="0089200F" w:rsidRPr="00AE751C" w:rsidRDefault="0089200F" w:rsidP="0089200F">
            <w:pPr>
              <w:rPr>
                <w:sz w:val="24"/>
                <w:szCs w:val="24"/>
              </w:rPr>
            </w:pPr>
            <w:r w:rsidRPr="00AE751C">
              <w:rPr>
                <w:sz w:val="24"/>
                <w:szCs w:val="24"/>
                <w:lang w:bidi="en-US"/>
              </w:rPr>
              <w:t xml:space="preserve">Head of the </w:t>
            </w:r>
            <w:r w:rsidR="00E65E9B" w:rsidRPr="00E65E9B">
              <w:rPr>
                <w:sz w:val="24"/>
                <w:szCs w:val="24"/>
                <w:lang w:bidi="en-US"/>
              </w:rPr>
              <w:t xml:space="preserve">Shareholder and Investor Relations </w:t>
            </w:r>
            <w:r w:rsidR="002B1B94" w:rsidRPr="002B1B94">
              <w:rPr>
                <w:sz w:val="24"/>
                <w:szCs w:val="24"/>
                <w:lang w:bidi="en-US"/>
              </w:rPr>
              <w:t>Department</w:t>
            </w:r>
          </w:p>
        </w:tc>
        <w:tc>
          <w:tcPr>
            <w:tcW w:w="2552" w:type="dxa"/>
            <w:vAlign w:val="bottom"/>
          </w:tcPr>
          <w:p w14:paraId="6D1264AD" w14:textId="72DC858F" w:rsidR="0089200F" w:rsidRPr="00AE751C" w:rsidRDefault="000B31BE" w:rsidP="000B31BE">
            <w:pPr>
              <w:tabs>
                <w:tab w:val="left" w:pos="2240"/>
              </w:tabs>
              <w:jc w:val="right"/>
              <w:rPr>
                <w:sz w:val="24"/>
                <w:szCs w:val="24"/>
                <w:u w:val="single"/>
              </w:rPr>
            </w:pPr>
            <w:r w:rsidRPr="00AE751C">
              <w:rPr>
                <w:sz w:val="24"/>
                <w:szCs w:val="24"/>
                <w:u w:val="single"/>
              </w:rPr>
              <w:tab/>
            </w:r>
          </w:p>
        </w:tc>
        <w:tc>
          <w:tcPr>
            <w:tcW w:w="2229" w:type="dxa"/>
            <w:vAlign w:val="bottom"/>
          </w:tcPr>
          <w:p w14:paraId="75AD2EC4" w14:textId="77777777" w:rsidR="0089200F" w:rsidRPr="00AE751C" w:rsidRDefault="0089200F" w:rsidP="0089200F">
            <w:pPr>
              <w:rPr>
                <w:sz w:val="24"/>
                <w:szCs w:val="24"/>
              </w:rPr>
            </w:pPr>
            <w:r w:rsidRPr="00AE751C">
              <w:rPr>
                <w:sz w:val="24"/>
                <w:szCs w:val="24"/>
                <w:lang w:bidi="en-US"/>
              </w:rPr>
              <w:t xml:space="preserve">L.V. </w:t>
            </w:r>
            <w:proofErr w:type="spellStart"/>
            <w:r w:rsidRPr="00AE751C">
              <w:rPr>
                <w:sz w:val="24"/>
                <w:szCs w:val="24"/>
                <w:lang w:bidi="en-US"/>
              </w:rPr>
              <w:t>Vasinyuk</w:t>
            </w:r>
            <w:proofErr w:type="spellEnd"/>
          </w:p>
        </w:tc>
      </w:tr>
    </w:tbl>
    <w:p w14:paraId="0D7E088B" w14:textId="77777777" w:rsidR="005F4AB5" w:rsidRPr="00AE751C" w:rsidRDefault="005F4AB5" w:rsidP="00EE7DDE">
      <w:pPr>
        <w:widowControl w:val="0"/>
        <w:rPr>
          <w:sz w:val="24"/>
          <w:szCs w:val="24"/>
        </w:rPr>
      </w:pPr>
    </w:p>
    <w:sectPr w:rsidR="005F4AB5" w:rsidRPr="00AE751C" w:rsidSect="00932633">
      <w:footerReference w:type="default" r:id="rId11"/>
      <w:pgSz w:w="11906" w:h="16838" w:code="9"/>
      <w:pgMar w:top="851" w:right="567" w:bottom="567"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60A4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579B4" w14:textId="77777777" w:rsidR="00EE7BA2" w:rsidRDefault="00EE7BA2">
      <w:r>
        <w:separator/>
      </w:r>
    </w:p>
  </w:endnote>
  <w:endnote w:type="continuationSeparator" w:id="0">
    <w:p w14:paraId="28CCA83D" w14:textId="77777777" w:rsidR="00EE7BA2" w:rsidRDefault="00EE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BC3E6" w14:textId="77777777" w:rsidR="00987113" w:rsidRPr="00846E0F" w:rsidRDefault="00987113" w:rsidP="00987113">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54B23" w14:textId="77777777" w:rsidR="00EE7BA2" w:rsidRDefault="00EE7BA2">
      <w:r>
        <w:separator/>
      </w:r>
    </w:p>
  </w:footnote>
  <w:footnote w:type="continuationSeparator" w:id="0">
    <w:p w14:paraId="05E4A4BE" w14:textId="77777777" w:rsidR="00EE7BA2" w:rsidRDefault="00EE7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260E1AD3"/>
    <w:multiLevelType w:val="hybridMultilevel"/>
    <w:tmpl w:val="8E1C4F0E"/>
    <w:lvl w:ilvl="0" w:tplc="E5160066">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5">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2B45B2"/>
    <w:multiLevelType w:val="hybridMultilevel"/>
    <w:tmpl w:val="589A6AF2"/>
    <w:lvl w:ilvl="0" w:tplc="1A548F8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523572EF"/>
    <w:multiLevelType w:val="hybridMultilevel"/>
    <w:tmpl w:val="B9766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3"/>
  </w:num>
  <w:num w:numId="4">
    <w:abstractNumId w:val="11"/>
  </w:num>
  <w:num w:numId="5">
    <w:abstractNumId w:val="9"/>
  </w:num>
  <w:num w:numId="6">
    <w:abstractNumId w:val="5"/>
  </w:num>
  <w:num w:numId="7">
    <w:abstractNumId w:val="14"/>
  </w:num>
  <w:num w:numId="8">
    <w:abstractNumId w:val="1"/>
  </w:num>
  <w:num w:numId="9">
    <w:abstractNumId w:val="0"/>
  </w:num>
  <w:num w:numId="10">
    <w:abstractNumId w:val="15"/>
  </w:num>
  <w:num w:numId="11">
    <w:abstractNumId w:val="12"/>
  </w:num>
  <w:num w:numId="12">
    <w:abstractNumId w:val="6"/>
  </w:num>
  <w:num w:numId="13">
    <w:abstractNumId w:val="2"/>
  </w:num>
  <w:num w:numId="14">
    <w:abstractNumId w:val="4"/>
  </w:num>
  <w:num w:numId="15">
    <w:abstractNumId w:val="8"/>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сетитель">
    <w15:presenceInfo w15:providerId="Windows Live" w15:userId="6e565d4d30d95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1FAF"/>
    <w:rsid w:val="00012E90"/>
    <w:rsid w:val="00013F5E"/>
    <w:rsid w:val="00017478"/>
    <w:rsid w:val="00021A4F"/>
    <w:rsid w:val="00021B80"/>
    <w:rsid w:val="000230FF"/>
    <w:rsid w:val="0002379A"/>
    <w:rsid w:val="000460D8"/>
    <w:rsid w:val="00057715"/>
    <w:rsid w:val="00057959"/>
    <w:rsid w:val="000602A6"/>
    <w:rsid w:val="00061364"/>
    <w:rsid w:val="00062C30"/>
    <w:rsid w:val="00081DC3"/>
    <w:rsid w:val="00081F78"/>
    <w:rsid w:val="00085975"/>
    <w:rsid w:val="00090918"/>
    <w:rsid w:val="00095B5D"/>
    <w:rsid w:val="000A4F27"/>
    <w:rsid w:val="000A5DAC"/>
    <w:rsid w:val="000A7613"/>
    <w:rsid w:val="000B31BE"/>
    <w:rsid w:val="000B3626"/>
    <w:rsid w:val="000C445D"/>
    <w:rsid w:val="000D0451"/>
    <w:rsid w:val="000D345D"/>
    <w:rsid w:val="000D6CB6"/>
    <w:rsid w:val="001023E9"/>
    <w:rsid w:val="0010588B"/>
    <w:rsid w:val="0012178B"/>
    <w:rsid w:val="0013080C"/>
    <w:rsid w:val="00131190"/>
    <w:rsid w:val="00133456"/>
    <w:rsid w:val="001348E4"/>
    <w:rsid w:val="001354CB"/>
    <w:rsid w:val="001366A4"/>
    <w:rsid w:val="00136789"/>
    <w:rsid w:val="001367E7"/>
    <w:rsid w:val="00137C8F"/>
    <w:rsid w:val="00142F09"/>
    <w:rsid w:val="00143E50"/>
    <w:rsid w:val="00162671"/>
    <w:rsid w:val="0016450B"/>
    <w:rsid w:val="00173ABB"/>
    <w:rsid w:val="001768CC"/>
    <w:rsid w:val="00192A92"/>
    <w:rsid w:val="001A0D7F"/>
    <w:rsid w:val="001A473B"/>
    <w:rsid w:val="001B1FBB"/>
    <w:rsid w:val="001B444B"/>
    <w:rsid w:val="001B4B16"/>
    <w:rsid w:val="001B719D"/>
    <w:rsid w:val="001E05E0"/>
    <w:rsid w:val="001E066A"/>
    <w:rsid w:val="001F191B"/>
    <w:rsid w:val="001F2C75"/>
    <w:rsid w:val="001F5481"/>
    <w:rsid w:val="001F75D5"/>
    <w:rsid w:val="00207BBA"/>
    <w:rsid w:val="00213C32"/>
    <w:rsid w:val="002153A7"/>
    <w:rsid w:val="0021713E"/>
    <w:rsid w:val="00222B5B"/>
    <w:rsid w:val="00223AF9"/>
    <w:rsid w:val="002412AD"/>
    <w:rsid w:val="0024582B"/>
    <w:rsid w:val="00245AC6"/>
    <w:rsid w:val="00261C8B"/>
    <w:rsid w:val="00264D41"/>
    <w:rsid w:val="00267762"/>
    <w:rsid w:val="002706F5"/>
    <w:rsid w:val="00270AFE"/>
    <w:rsid w:val="002828F0"/>
    <w:rsid w:val="002845A9"/>
    <w:rsid w:val="00292E3E"/>
    <w:rsid w:val="0029369D"/>
    <w:rsid w:val="002A13C6"/>
    <w:rsid w:val="002A13FC"/>
    <w:rsid w:val="002A41DB"/>
    <w:rsid w:val="002A41E5"/>
    <w:rsid w:val="002A6973"/>
    <w:rsid w:val="002B0903"/>
    <w:rsid w:val="002B1B94"/>
    <w:rsid w:val="002B5D69"/>
    <w:rsid w:val="002B7793"/>
    <w:rsid w:val="002C1BD0"/>
    <w:rsid w:val="002C3D78"/>
    <w:rsid w:val="002C55C9"/>
    <w:rsid w:val="002C58D9"/>
    <w:rsid w:val="002D2A9D"/>
    <w:rsid w:val="002D7642"/>
    <w:rsid w:val="002D7725"/>
    <w:rsid w:val="002E09D3"/>
    <w:rsid w:val="002E3333"/>
    <w:rsid w:val="002E558F"/>
    <w:rsid w:val="002F7686"/>
    <w:rsid w:val="002F78EB"/>
    <w:rsid w:val="002F7B00"/>
    <w:rsid w:val="00301C84"/>
    <w:rsid w:val="0031304E"/>
    <w:rsid w:val="00320349"/>
    <w:rsid w:val="00326036"/>
    <w:rsid w:val="00334A77"/>
    <w:rsid w:val="00343D45"/>
    <w:rsid w:val="00346DD9"/>
    <w:rsid w:val="00357C9E"/>
    <w:rsid w:val="003612CA"/>
    <w:rsid w:val="00376FB5"/>
    <w:rsid w:val="0038050C"/>
    <w:rsid w:val="00381CE8"/>
    <w:rsid w:val="00383272"/>
    <w:rsid w:val="00385440"/>
    <w:rsid w:val="00385EE1"/>
    <w:rsid w:val="003951D0"/>
    <w:rsid w:val="003A36D7"/>
    <w:rsid w:val="003B32C1"/>
    <w:rsid w:val="003B6DBC"/>
    <w:rsid w:val="003C02FB"/>
    <w:rsid w:val="003D6039"/>
    <w:rsid w:val="003E15D3"/>
    <w:rsid w:val="003F02DD"/>
    <w:rsid w:val="003F0D13"/>
    <w:rsid w:val="00401533"/>
    <w:rsid w:val="00416DDF"/>
    <w:rsid w:val="00441B1B"/>
    <w:rsid w:val="00451C9A"/>
    <w:rsid w:val="0045655F"/>
    <w:rsid w:val="004621A0"/>
    <w:rsid w:val="00475AFA"/>
    <w:rsid w:val="0048411A"/>
    <w:rsid w:val="00496D35"/>
    <w:rsid w:val="004B1220"/>
    <w:rsid w:val="004B31CE"/>
    <w:rsid w:val="004B5FE6"/>
    <w:rsid w:val="004C627B"/>
    <w:rsid w:val="004D1633"/>
    <w:rsid w:val="004D58AD"/>
    <w:rsid w:val="00504AAC"/>
    <w:rsid w:val="00505FA0"/>
    <w:rsid w:val="005128A2"/>
    <w:rsid w:val="005219D0"/>
    <w:rsid w:val="005251DB"/>
    <w:rsid w:val="00526E23"/>
    <w:rsid w:val="00530519"/>
    <w:rsid w:val="00533450"/>
    <w:rsid w:val="00536E4C"/>
    <w:rsid w:val="005371AC"/>
    <w:rsid w:val="00537507"/>
    <w:rsid w:val="005429BD"/>
    <w:rsid w:val="00545947"/>
    <w:rsid w:val="00546910"/>
    <w:rsid w:val="005472A3"/>
    <w:rsid w:val="00556C64"/>
    <w:rsid w:val="0056460B"/>
    <w:rsid w:val="00564781"/>
    <w:rsid w:val="00565A62"/>
    <w:rsid w:val="00574C1D"/>
    <w:rsid w:val="00583F88"/>
    <w:rsid w:val="00586FBA"/>
    <w:rsid w:val="005A0482"/>
    <w:rsid w:val="005A5015"/>
    <w:rsid w:val="005B7020"/>
    <w:rsid w:val="005C3E5E"/>
    <w:rsid w:val="005C4CD2"/>
    <w:rsid w:val="005D1748"/>
    <w:rsid w:val="005D448D"/>
    <w:rsid w:val="005D53F1"/>
    <w:rsid w:val="005E6407"/>
    <w:rsid w:val="005E7145"/>
    <w:rsid w:val="005F4AB5"/>
    <w:rsid w:val="00600982"/>
    <w:rsid w:val="00605DA0"/>
    <w:rsid w:val="00617350"/>
    <w:rsid w:val="00617DAD"/>
    <w:rsid w:val="006208B2"/>
    <w:rsid w:val="00620A3A"/>
    <w:rsid w:val="006229AD"/>
    <w:rsid w:val="00626705"/>
    <w:rsid w:val="0063126E"/>
    <w:rsid w:val="00632F47"/>
    <w:rsid w:val="00634959"/>
    <w:rsid w:val="006352A6"/>
    <w:rsid w:val="00653B27"/>
    <w:rsid w:val="00655A32"/>
    <w:rsid w:val="00670373"/>
    <w:rsid w:val="00676B27"/>
    <w:rsid w:val="006868E6"/>
    <w:rsid w:val="006907BF"/>
    <w:rsid w:val="00691210"/>
    <w:rsid w:val="006977C3"/>
    <w:rsid w:val="00697B87"/>
    <w:rsid w:val="006A1F4B"/>
    <w:rsid w:val="006B6D1C"/>
    <w:rsid w:val="006C1EA4"/>
    <w:rsid w:val="006D15C1"/>
    <w:rsid w:val="006D5CC6"/>
    <w:rsid w:val="006D67E3"/>
    <w:rsid w:val="006E15E5"/>
    <w:rsid w:val="006E7050"/>
    <w:rsid w:val="006F1D60"/>
    <w:rsid w:val="006F1FD2"/>
    <w:rsid w:val="00714E2A"/>
    <w:rsid w:val="00716858"/>
    <w:rsid w:val="00716D27"/>
    <w:rsid w:val="00717ABB"/>
    <w:rsid w:val="007203A3"/>
    <w:rsid w:val="00723E2E"/>
    <w:rsid w:val="0072796F"/>
    <w:rsid w:val="00734AF6"/>
    <w:rsid w:val="00735D5D"/>
    <w:rsid w:val="00741B5F"/>
    <w:rsid w:val="00743B92"/>
    <w:rsid w:val="00750941"/>
    <w:rsid w:val="00766F00"/>
    <w:rsid w:val="0076700C"/>
    <w:rsid w:val="00767714"/>
    <w:rsid w:val="00796BA5"/>
    <w:rsid w:val="007A7F11"/>
    <w:rsid w:val="007B1744"/>
    <w:rsid w:val="007B26AD"/>
    <w:rsid w:val="007B2AA0"/>
    <w:rsid w:val="007B6745"/>
    <w:rsid w:val="007B7CAA"/>
    <w:rsid w:val="007D411D"/>
    <w:rsid w:val="007F507F"/>
    <w:rsid w:val="00806116"/>
    <w:rsid w:val="0081736C"/>
    <w:rsid w:val="0081740E"/>
    <w:rsid w:val="00823DFE"/>
    <w:rsid w:val="00825DC2"/>
    <w:rsid w:val="008350B9"/>
    <w:rsid w:val="00840286"/>
    <w:rsid w:val="0084215E"/>
    <w:rsid w:val="00847C33"/>
    <w:rsid w:val="00850A14"/>
    <w:rsid w:val="008518D6"/>
    <w:rsid w:val="0085454C"/>
    <w:rsid w:val="00855E05"/>
    <w:rsid w:val="00863671"/>
    <w:rsid w:val="00867582"/>
    <w:rsid w:val="00891DD0"/>
    <w:rsid w:val="0089200F"/>
    <w:rsid w:val="00892895"/>
    <w:rsid w:val="00892AF6"/>
    <w:rsid w:val="008942A1"/>
    <w:rsid w:val="008965D3"/>
    <w:rsid w:val="008A470A"/>
    <w:rsid w:val="008A5A50"/>
    <w:rsid w:val="008A5E6D"/>
    <w:rsid w:val="008B2B30"/>
    <w:rsid w:val="008B6965"/>
    <w:rsid w:val="008B7FDD"/>
    <w:rsid w:val="008C3CC2"/>
    <w:rsid w:val="008C41D3"/>
    <w:rsid w:val="008D1D34"/>
    <w:rsid w:val="008D2D4C"/>
    <w:rsid w:val="008D5BEC"/>
    <w:rsid w:val="008E2D6D"/>
    <w:rsid w:val="008E399A"/>
    <w:rsid w:val="008E5D0F"/>
    <w:rsid w:val="008E6F79"/>
    <w:rsid w:val="008F038F"/>
    <w:rsid w:val="008F3B68"/>
    <w:rsid w:val="008F4DF9"/>
    <w:rsid w:val="008F66DA"/>
    <w:rsid w:val="008F6B41"/>
    <w:rsid w:val="00902F4E"/>
    <w:rsid w:val="00906F46"/>
    <w:rsid w:val="00914ECD"/>
    <w:rsid w:val="009150C5"/>
    <w:rsid w:val="00916438"/>
    <w:rsid w:val="00922D00"/>
    <w:rsid w:val="00922D4E"/>
    <w:rsid w:val="009269B5"/>
    <w:rsid w:val="00930CD8"/>
    <w:rsid w:val="00931A29"/>
    <w:rsid w:val="009320AA"/>
    <w:rsid w:val="00932633"/>
    <w:rsid w:val="00946F4A"/>
    <w:rsid w:val="00950DEF"/>
    <w:rsid w:val="00953114"/>
    <w:rsid w:val="00956F10"/>
    <w:rsid w:val="0096488F"/>
    <w:rsid w:val="00987113"/>
    <w:rsid w:val="009971B4"/>
    <w:rsid w:val="009A3021"/>
    <w:rsid w:val="009A362B"/>
    <w:rsid w:val="009C04F8"/>
    <w:rsid w:val="009C184E"/>
    <w:rsid w:val="009C5ACD"/>
    <w:rsid w:val="009D3C02"/>
    <w:rsid w:val="009D7633"/>
    <w:rsid w:val="009E5041"/>
    <w:rsid w:val="009F090C"/>
    <w:rsid w:val="009F1033"/>
    <w:rsid w:val="009F1A53"/>
    <w:rsid w:val="009F672B"/>
    <w:rsid w:val="00A01347"/>
    <w:rsid w:val="00A40A2C"/>
    <w:rsid w:val="00A52FA4"/>
    <w:rsid w:val="00A5453B"/>
    <w:rsid w:val="00A55AB3"/>
    <w:rsid w:val="00A560A3"/>
    <w:rsid w:val="00A60EBC"/>
    <w:rsid w:val="00A63A50"/>
    <w:rsid w:val="00A70146"/>
    <w:rsid w:val="00A73BF5"/>
    <w:rsid w:val="00A745AA"/>
    <w:rsid w:val="00A936E1"/>
    <w:rsid w:val="00A96526"/>
    <w:rsid w:val="00A97F79"/>
    <w:rsid w:val="00AB3185"/>
    <w:rsid w:val="00AB4407"/>
    <w:rsid w:val="00AB71E5"/>
    <w:rsid w:val="00AC3FC7"/>
    <w:rsid w:val="00AD7F51"/>
    <w:rsid w:val="00AE3E64"/>
    <w:rsid w:val="00AE751C"/>
    <w:rsid w:val="00AF08E7"/>
    <w:rsid w:val="00B1617B"/>
    <w:rsid w:val="00B229A4"/>
    <w:rsid w:val="00B25010"/>
    <w:rsid w:val="00B332E2"/>
    <w:rsid w:val="00B36B19"/>
    <w:rsid w:val="00B41737"/>
    <w:rsid w:val="00B452F6"/>
    <w:rsid w:val="00B6519F"/>
    <w:rsid w:val="00B71D88"/>
    <w:rsid w:val="00B728EE"/>
    <w:rsid w:val="00B750F8"/>
    <w:rsid w:val="00B82AA7"/>
    <w:rsid w:val="00B91D6A"/>
    <w:rsid w:val="00B940A4"/>
    <w:rsid w:val="00B964E5"/>
    <w:rsid w:val="00BA75E7"/>
    <w:rsid w:val="00BB52D1"/>
    <w:rsid w:val="00BE2481"/>
    <w:rsid w:val="00BE4BDD"/>
    <w:rsid w:val="00BE601E"/>
    <w:rsid w:val="00BF6841"/>
    <w:rsid w:val="00C0288C"/>
    <w:rsid w:val="00C02DB9"/>
    <w:rsid w:val="00C054C8"/>
    <w:rsid w:val="00C115F2"/>
    <w:rsid w:val="00C12976"/>
    <w:rsid w:val="00C242A2"/>
    <w:rsid w:val="00C253EC"/>
    <w:rsid w:val="00C41096"/>
    <w:rsid w:val="00C446E2"/>
    <w:rsid w:val="00C45775"/>
    <w:rsid w:val="00C52DF9"/>
    <w:rsid w:val="00C53C01"/>
    <w:rsid w:val="00C53C41"/>
    <w:rsid w:val="00C579BC"/>
    <w:rsid w:val="00C6564F"/>
    <w:rsid w:val="00C7043A"/>
    <w:rsid w:val="00C72827"/>
    <w:rsid w:val="00C9460F"/>
    <w:rsid w:val="00C96CCE"/>
    <w:rsid w:val="00CA0134"/>
    <w:rsid w:val="00CA227E"/>
    <w:rsid w:val="00CA6881"/>
    <w:rsid w:val="00CA6B98"/>
    <w:rsid w:val="00CA6C69"/>
    <w:rsid w:val="00CA74C6"/>
    <w:rsid w:val="00CC177E"/>
    <w:rsid w:val="00CC3B85"/>
    <w:rsid w:val="00CC56A3"/>
    <w:rsid w:val="00CD55B5"/>
    <w:rsid w:val="00CD5A64"/>
    <w:rsid w:val="00CD5C52"/>
    <w:rsid w:val="00CD6B87"/>
    <w:rsid w:val="00CD726E"/>
    <w:rsid w:val="00CD7D78"/>
    <w:rsid w:val="00CF0BF9"/>
    <w:rsid w:val="00D02937"/>
    <w:rsid w:val="00D059D9"/>
    <w:rsid w:val="00D107C1"/>
    <w:rsid w:val="00D1095F"/>
    <w:rsid w:val="00D26795"/>
    <w:rsid w:val="00D35953"/>
    <w:rsid w:val="00D53E09"/>
    <w:rsid w:val="00D5619F"/>
    <w:rsid w:val="00D56A78"/>
    <w:rsid w:val="00D65CE3"/>
    <w:rsid w:val="00D722F2"/>
    <w:rsid w:val="00D724DC"/>
    <w:rsid w:val="00D96A4D"/>
    <w:rsid w:val="00DA1767"/>
    <w:rsid w:val="00DA6CAB"/>
    <w:rsid w:val="00DA715F"/>
    <w:rsid w:val="00DB14A2"/>
    <w:rsid w:val="00DB340E"/>
    <w:rsid w:val="00DB4914"/>
    <w:rsid w:val="00DB6623"/>
    <w:rsid w:val="00DB677F"/>
    <w:rsid w:val="00DB6EE7"/>
    <w:rsid w:val="00DC1F7B"/>
    <w:rsid w:val="00DE0DEF"/>
    <w:rsid w:val="00DE6B02"/>
    <w:rsid w:val="00DF59EB"/>
    <w:rsid w:val="00DF63C9"/>
    <w:rsid w:val="00DF70E1"/>
    <w:rsid w:val="00DF7B17"/>
    <w:rsid w:val="00E03E80"/>
    <w:rsid w:val="00E12CEB"/>
    <w:rsid w:val="00E2065A"/>
    <w:rsid w:val="00E20C2F"/>
    <w:rsid w:val="00E26168"/>
    <w:rsid w:val="00E33CAE"/>
    <w:rsid w:val="00E36433"/>
    <w:rsid w:val="00E5088B"/>
    <w:rsid w:val="00E525D1"/>
    <w:rsid w:val="00E53782"/>
    <w:rsid w:val="00E63876"/>
    <w:rsid w:val="00E65E9B"/>
    <w:rsid w:val="00E67CC6"/>
    <w:rsid w:val="00E7446E"/>
    <w:rsid w:val="00E82DB4"/>
    <w:rsid w:val="00E935E4"/>
    <w:rsid w:val="00EA092A"/>
    <w:rsid w:val="00EA4F6F"/>
    <w:rsid w:val="00EB5E3A"/>
    <w:rsid w:val="00EB7B7A"/>
    <w:rsid w:val="00EC1671"/>
    <w:rsid w:val="00ED2C62"/>
    <w:rsid w:val="00ED6FAC"/>
    <w:rsid w:val="00ED7B84"/>
    <w:rsid w:val="00EE058E"/>
    <w:rsid w:val="00EE4F45"/>
    <w:rsid w:val="00EE7BA2"/>
    <w:rsid w:val="00EE7DDE"/>
    <w:rsid w:val="00EF7A69"/>
    <w:rsid w:val="00F02859"/>
    <w:rsid w:val="00F10802"/>
    <w:rsid w:val="00F133F2"/>
    <w:rsid w:val="00F210B1"/>
    <w:rsid w:val="00F35F2D"/>
    <w:rsid w:val="00F445AD"/>
    <w:rsid w:val="00F4509D"/>
    <w:rsid w:val="00F46756"/>
    <w:rsid w:val="00F50254"/>
    <w:rsid w:val="00F51746"/>
    <w:rsid w:val="00F553DE"/>
    <w:rsid w:val="00F63614"/>
    <w:rsid w:val="00F64F2F"/>
    <w:rsid w:val="00F73E1D"/>
    <w:rsid w:val="00F767E3"/>
    <w:rsid w:val="00F91785"/>
    <w:rsid w:val="00F91AE5"/>
    <w:rsid w:val="00F92BFB"/>
    <w:rsid w:val="00F939DB"/>
    <w:rsid w:val="00FA0D55"/>
    <w:rsid w:val="00FA6093"/>
    <w:rsid w:val="00FA6C63"/>
    <w:rsid w:val="00FA746B"/>
    <w:rsid w:val="00FB5788"/>
    <w:rsid w:val="00FC42D6"/>
    <w:rsid w:val="00FC6C94"/>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Îñíîâíîé òåêñò ñ îòñòóïîì 3"/>
    <w:basedOn w:val="a"/>
    <w:rsid w:val="00383272"/>
    <w:pPr>
      <w:autoSpaceDE/>
      <w:autoSpaceDN/>
      <w:ind w:firstLine="567"/>
      <w:jc w:val="both"/>
    </w:pPr>
    <w:rPr>
      <w:sz w:val="24"/>
    </w:rPr>
  </w:style>
  <w:style w:type="character" w:styleId="ac">
    <w:name w:val="annotation reference"/>
    <w:basedOn w:val="a0"/>
    <w:uiPriority w:val="99"/>
    <w:semiHidden/>
    <w:unhideWhenUsed/>
    <w:rsid w:val="00F91AE5"/>
    <w:rPr>
      <w:sz w:val="16"/>
      <w:szCs w:val="16"/>
    </w:rPr>
  </w:style>
  <w:style w:type="paragraph" w:styleId="ad">
    <w:name w:val="annotation text"/>
    <w:basedOn w:val="a"/>
    <w:link w:val="ae"/>
    <w:uiPriority w:val="99"/>
    <w:semiHidden/>
    <w:unhideWhenUsed/>
    <w:rsid w:val="00F91AE5"/>
  </w:style>
  <w:style w:type="character" w:customStyle="1" w:styleId="ae">
    <w:name w:val="Текст примечания Знак"/>
    <w:basedOn w:val="a0"/>
    <w:link w:val="ad"/>
    <w:uiPriority w:val="99"/>
    <w:semiHidden/>
    <w:rsid w:val="00F91AE5"/>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91AE5"/>
    <w:rPr>
      <w:b/>
      <w:bCs/>
    </w:rPr>
  </w:style>
  <w:style w:type="character" w:customStyle="1" w:styleId="af0">
    <w:name w:val="Тема примечания Знак"/>
    <w:basedOn w:val="ae"/>
    <w:link w:val="af"/>
    <w:uiPriority w:val="99"/>
    <w:semiHidden/>
    <w:rsid w:val="00F91AE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Îñíîâíîé òåêñò ñ îòñòóïîì 3"/>
    <w:basedOn w:val="a"/>
    <w:rsid w:val="00383272"/>
    <w:pPr>
      <w:autoSpaceDE/>
      <w:autoSpaceDN/>
      <w:ind w:firstLine="567"/>
      <w:jc w:val="both"/>
    </w:pPr>
    <w:rPr>
      <w:sz w:val="24"/>
    </w:rPr>
  </w:style>
  <w:style w:type="character" w:styleId="ac">
    <w:name w:val="annotation reference"/>
    <w:basedOn w:val="a0"/>
    <w:uiPriority w:val="99"/>
    <w:semiHidden/>
    <w:unhideWhenUsed/>
    <w:rsid w:val="00F91AE5"/>
    <w:rPr>
      <w:sz w:val="16"/>
      <w:szCs w:val="16"/>
    </w:rPr>
  </w:style>
  <w:style w:type="paragraph" w:styleId="ad">
    <w:name w:val="annotation text"/>
    <w:basedOn w:val="a"/>
    <w:link w:val="ae"/>
    <w:uiPriority w:val="99"/>
    <w:semiHidden/>
    <w:unhideWhenUsed/>
    <w:rsid w:val="00F91AE5"/>
  </w:style>
  <w:style w:type="character" w:customStyle="1" w:styleId="ae">
    <w:name w:val="Текст примечания Знак"/>
    <w:basedOn w:val="a0"/>
    <w:link w:val="ad"/>
    <w:uiPriority w:val="99"/>
    <w:semiHidden/>
    <w:rsid w:val="00F91AE5"/>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91AE5"/>
    <w:rPr>
      <w:b/>
      <w:bCs/>
    </w:rPr>
  </w:style>
  <w:style w:type="character" w:customStyle="1" w:styleId="af0">
    <w:name w:val="Тема примечания Знак"/>
    <w:basedOn w:val="ae"/>
    <w:link w:val="af"/>
    <w:uiPriority w:val="99"/>
    <w:semiHidden/>
    <w:rsid w:val="00F91AE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2440">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396829819">
      <w:bodyDiv w:val="1"/>
      <w:marLeft w:val="0"/>
      <w:marRight w:val="0"/>
      <w:marTop w:val="0"/>
      <w:marBottom w:val="0"/>
      <w:divBdr>
        <w:top w:val="none" w:sz="0" w:space="0" w:color="auto"/>
        <w:left w:val="none" w:sz="0" w:space="0" w:color="auto"/>
        <w:bottom w:val="none" w:sz="0" w:space="0" w:color="auto"/>
        <w:right w:val="none" w:sz="0" w:space="0" w:color="auto"/>
      </w:divBdr>
    </w:div>
    <w:div w:id="500701771">
      <w:bodyDiv w:val="1"/>
      <w:marLeft w:val="0"/>
      <w:marRight w:val="0"/>
      <w:marTop w:val="0"/>
      <w:marBottom w:val="0"/>
      <w:divBdr>
        <w:top w:val="none" w:sz="0" w:space="0" w:color="auto"/>
        <w:left w:val="none" w:sz="0" w:space="0" w:color="auto"/>
        <w:bottom w:val="none" w:sz="0" w:space="0" w:color="auto"/>
        <w:right w:val="none" w:sz="0" w:space="0" w:color="auto"/>
      </w:divBdr>
    </w:div>
    <w:div w:id="548686293">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73979690">
      <w:bodyDiv w:val="1"/>
      <w:marLeft w:val="0"/>
      <w:marRight w:val="0"/>
      <w:marTop w:val="0"/>
      <w:marBottom w:val="0"/>
      <w:divBdr>
        <w:top w:val="none" w:sz="0" w:space="0" w:color="auto"/>
        <w:left w:val="none" w:sz="0" w:space="0" w:color="auto"/>
        <w:bottom w:val="none" w:sz="0" w:space="0" w:color="auto"/>
        <w:right w:val="none" w:sz="0" w:space="0" w:color="auto"/>
      </w:divBdr>
    </w:div>
    <w:div w:id="596715576">
      <w:bodyDiv w:val="1"/>
      <w:marLeft w:val="0"/>
      <w:marRight w:val="0"/>
      <w:marTop w:val="0"/>
      <w:marBottom w:val="0"/>
      <w:divBdr>
        <w:top w:val="none" w:sz="0" w:space="0" w:color="auto"/>
        <w:left w:val="none" w:sz="0" w:space="0" w:color="auto"/>
        <w:bottom w:val="none" w:sz="0" w:space="0" w:color="auto"/>
        <w:right w:val="none" w:sz="0" w:space="0" w:color="auto"/>
      </w:divBdr>
    </w:div>
    <w:div w:id="670450935">
      <w:bodyDiv w:val="1"/>
      <w:marLeft w:val="0"/>
      <w:marRight w:val="0"/>
      <w:marTop w:val="0"/>
      <w:marBottom w:val="0"/>
      <w:divBdr>
        <w:top w:val="none" w:sz="0" w:space="0" w:color="auto"/>
        <w:left w:val="none" w:sz="0" w:space="0" w:color="auto"/>
        <w:bottom w:val="none" w:sz="0" w:space="0" w:color="auto"/>
        <w:right w:val="none" w:sz="0" w:space="0" w:color="auto"/>
      </w:divBdr>
    </w:div>
    <w:div w:id="772439239">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5697381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215505487">
      <w:bodyDiv w:val="1"/>
      <w:marLeft w:val="0"/>
      <w:marRight w:val="0"/>
      <w:marTop w:val="0"/>
      <w:marBottom w:val="0"/>
      <w:divBdr>
        <w:top w:val="none" w:sz="0" w:space="0" w:color="auto"/>
        <w:left w:val="none" w:sz="0" w:space="0" w:color="auto"/>
        <w:bottom w:val="none" w:sz="0" w:space="0" w:color="auto"/>
        <w:right w:val="none" w:sz="0" w:space="0" w:color="auto"/>
      </w:divBdr>
    </w:div>
    <w:div w:id="1257783863">
      <w:bodyDiv w:val="1"/>
      <w:marLeft w:val="0"/>
      <w:marRight w:val="0"/>
      <w:marTop w:val="0"/>
      <w:marBottom w:val="0"/>
      <w:divBdr>
        <w:top w:val="none" w:sz="0" w:space="0" w:color="auto"/>
        <w:left w:val="none" w:sz="0" w:space="0" w:color="auto"/>
        <w:bottom w:val="none" w:sz="0" w:space="0" w:color="auto"/>
        <w:right w:val="none" w:sz="0" w:space="0" w:color="auto"/>
      </w:divBdr>
    </w:div>
    <w:div w:id="130608018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470635490">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48761467">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1939294583">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24A0A-B9A8-477D-89F3-C4498043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Федорова Ольга Николаевна</dc:creator>
  <cp:lastModifiedBy>Lenovo</cp:lastModifiedBy>
  <cp:revision>194</cp:revision>
  <cp:lastPrinted>2019-12-30T08:35:00Z</cp:lastPrinted>
  <dcterms:created xsi:type="dcterms:W3CDTF">2019-05-24T13:37:00Z</dcterms:created>
  <dcterms:modified xsi:type="dcterms:W3CDTF">2020-05-30T17:49:00Z</dcterms:modified>
</cp:coreProperties>
</file>