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C9472" w14:textId="77777777" w:rsidR="006B4BD6" w:rsidRPr="002C62BC" w:rsidRDefault="006B4BD6" w:rsidP="006424E1">
      <w:pPr>
        <w:widowControl w:val="0"/>
        <w:jc w:val="center"/>
        <w:rPr>
          <w:b/>
          <w:bCs/>
          <w:sz w:val="25"/>
          <w:szCs w:val="25"/>
        </w:rPr>
      </w:pPr>
      <w:r w:rsidRPr="002C62BC">
        <w:rPr>
          <w:b/>
          <w:sz w:val="25"/>
          <w:szCs w:val="25"/>
          <w:lang w:bidi="en-US"/>
        </w:rPr>
        <w:t>Notice of Essential Fact</w:t>
      </w:r>
    </w:p>
    <w:p w14:paraId="4637B401" w14:textId="77777777" w:rsidR="006B4BD6" w:rsidRPr="002C62BC" w:rsidRDefault="006B4BD6" w:rsidP="006424E1">
      <w:pPr>
        <w:widowControl w:val="0"/>
        <w:jc w:val="center"/>
        <w:rPr>
          <w:b/>
          <w:bCs/>
          <w:sz w:val="25"/>
          <w:szCs w:val="25"/>
        </w:rPr>
      </w:pPr>
      <w:r w:rsidRPr="002C62BC">
        <w:rPr>
          <w:b/>
          <w:sz w:val="25"/>
          <w:szCs w:val="25"/>
          <w:lang w:bidi="en-US"/>
        </w:rPr>
        <w:t xml:space="preserve">“Information on Certain Decisions Taken by the Board of Directors of the Issuer” </w:t>
      </w:r>
    </w:p>
    <w:p w14:paraId="620154FD" w14:textId="77777777" w:rsidR="006F1D60" w:rsidRPr="002C62BC" w:rsidRDefault="006B4BD6" w:rsidP="006424E1">
      <w:pPr>
        <w:widowControl w:val="0"/>
        <w:jc w:val="center"/>
        <w:rPr>
          <w:b/>
          <w:bCs/>
          <w:sz w:val="25"/>
          <w:szCs w:val="25"/>
        </w:rPr>
      </w:pPr>
      <w:r w:rsidRPr="002C62BC">
        <w:rPr>
          <w:b/>
          <w:sz w:val="25"/>
          <w:szCs w:val="25"/>
          <w:lang w:bidi="en-US"/>
        </w:rPr>
        <w:t>(Insider Information Disclosure)</w:t>
      </w:r>
    </w:p>
    <w:p w14:paraId="68266AD0" w14:textId="77777777" w:rsidR="006B4BD6" w:rsidRPr="002C62BC" w:rsidRDefault="006B4BD6" w:rsidP="006424E1">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2C62BC" w14:paraId="3FD53774" w14:textId="77777777" w:rsidTr="00FE6E08">
        <w:trPr>
          <w:trHeight w:val="20"/>
          <w:jc w:val="center"/>
        </w:trPr>
        <w:tc>
          <w:tcPr>
            <w:tcW w:w="10485" w:type="dxa"/>
            <w:gridSpan w:val="3"/>
            <w:vAlign w:val="center"/>
          </w:tcPr>
          <w:p w14:paraId="24DCA5E6" w14:textId="77777777" w:rsidR="00137C8F" w:rsidRPr="002C62BC" w:rsidRDefault="00137C8F" w:rsidP="006424E1">
            <w:pPr>
              <w:widowControl w:val="0"/>
              <w:autoSpaceDE/>
              <w:autoSpaceDN/>
              <w:spacing w:after="60"/>
              <w:jc w:val="center"/>
              <w:rPr>
                <w:sz w:val="25"/>
                <w:szCs w:val="25"/>
              </w:rPr>
            </w:pPr>
            <w:r w:rsidRPr="002C62BC">
              <w:rPr>
                <w:sz w:val="25"/>
                <w:szCs w:val="25"/>
                <w:lang w:bidi="en-US"/>
              </w:rPr>
              <w:t>1. General data</w:t>
            </w:r>
          </w:p>
        </w:tc>
      </w:tr>
      <w:tr w:rsidR="00137C8F" w:rsidRPr="002C62BC" w14:paraId="44EFB20B" w14:textId="77777777" w:rsidTr="002A41E5">
        <w:trPr>
          <w:trHeight w:val="20"/>
          <w:jc w:val="center"/>
        </w:trPr>
        <w:tc>
          <w:tcPr>
            <w:tcW w:w="5240" w:type="dxa"/>
            <w:vAlign w:val="center"/>
          </w:tcPr>
          <w:p w14:paraId="71BD413E" w14:textId="77777777" w:rsidR="00137C8F" w:rsidRPr="002C62BC" w:rsidRDefault="00137C8F" w:rsidP="006424E1">
            <w:pPr>
              <w:widowControl w:val="0"/>
              <w:ind w:left="57"/>
              <w:rPr>
                <w:sz w:val="25"/>
                <w:szCs w:val="25"/>
              </w:rPr>
            </w:pPr>
            <w:r w:rsidRPr="002C62BC">
              <w:rPr>
                <w:sz w:val="25"/>
                <w:szCs w:val="25"/>
                <w:lang w:bidi="en-US"/>
              </w:rPr>
              <w:t>1.1. Issuer's full business name</w:t>
            </w:r>
          </w:p>
        </w:tc>
        <w:tc>
          <w:tcPr>
            <w:tcW w:w="5245" w:type="dxa"/>
            <w:gridSpan w:val="2"/>
          </w:tcPr>
          <w:p w14:paraId="047CDB24" w14:textId="77777777" w:rsidR="00137C8F" w:rsidRPr="002C62BC" w:rsidRDefault="00137C8F" w:rsidP="006424E1">
            <w:pPr>
              <w:widowControl w:val="0"/>
              <w:ind w:left="57"/>
              <w:rPr>
                <w:sz w:val="25"/>
                <w:szCs w:val="25"/>
              </w:rPr>
            </w:pPr>
            <w:r w:rsidRPr="002C62BC">
              <w:rPr>
                <w:sz w:val="25"/>
                <w:szCs w:val="25"/>
                <w:lang w:bidi="en-US"/>
              </w:rPr>
              <w:t xml:space="preserve">Interregional Distribution Grid Company </w:t>
            </w:r>
            <w:r w:rsidR="0001736E" w:rsidRPr="002C62BC">
              <w:rPr>
                <w:sz w:val="25"/>
                <w:szCs w:val="25"/>
                <w:lang w:bidi="en-US"/>
              </w:rPr>
              <w:br/>
            </w:r>
            <w:r w:rsidRPr="002C62BC">
              <w:rPr>
                <w:sz w:val="25"/>
                <w:szCs w:val="25"/>
                <w:lang w:bidi="en-US"/>
              </w:rPr>
              <w:t>of North-West Public Joint Stock Company</w:t>
            </w:r>
          </w:p>
        </w:tc>
      </w:tr>
      <w:tr w:rsidR="00137C8F" w:rsidRPr="002C62BC" w14:paraId="79884DC2" w14:textId="77777777" w:rsidTr="0001736E">
        <w:trPr>
          <w:trHeight w:val="454"/>
          <w:jc w:val="center"/>
        </w:trPr>
        <w:tc>
          <w:tcPr>
            <w:tcW w:w="5240" w:type="dxa"/>
            <w:vAlign w:val="center"/>
          </w:tcPr>
          <w:p w14:paraId="3A8E3227" w14:textId="77777777" w:rsidR="00137C8F" w:rsidRPr="002C62BC" w:rsidRDefault="00137C8F" w:rsidP="0001736E">
            <w:pPr>
              <w:widowControl w:val="0"/>
              <w:ind w:left="57"/>
              <w:rPr>
                <w:sz w:val="25"/>
                <w:szCs w:val="25"/>
              </w:rPr>
            </w:pPr>
            <w:r w:rsidRPr="002C62BC">
              <w:rPr>
                <w:sz w:val="25"/>
                <w:szCs w:val="25"/>
                <w:lang w:bidi="en-US"/>
              </w:rPr>
              <w:t>1.2. Issuer’s abbreviated business name</w:t>
            </w:r>
          </w:p>
        </w:tc>
        <w:tc>
          <w:tcPr>
            <w:tcW w:w="5245" w:type="dxa"/>
            <w:gridSpan w:val="2"/>
            <w:vAlign w:val="center"/>
          </w:tcPr>
          <w:p w14:paraId="7C26DA0E" w14:textId="77777777" w:rsidR="00137C8F" w:rsidRPr="002C62BC" w:rsidRDefault="00137C8F" w:rsidP="0001736E">
            <w:pPr>
              <w:widowControl w:val="0"/>
              <w:ind w:left="57"/>
              <w:rPr>
                <w:sz w:val="25"/>
                <w:szCs w:val="25"/>
              </w:rPr>
            </w:pPr>
            <w:r w:rsidRPr="002C62BC">
              <w:rPr>
                <w:sz w:val="25"/>
                <w:szCs w:val="25"/>
                <w:lang w:bidi="en-US"/>
              </w:rPr>
              <w:t>IDGC of North-West, PJSC</w:t>
            </w:r>
          </w:p>
        </w:tc>
      </w:tr>
      <w:tr w:rsidR="00137C8F" w:rsidRPr="002C62BC" w14:paraId="237FBAAF" w14:textId="77777777" w:rsidTr="0001736E">
        <w:trPr>
          <w:trHeight w:val="454"/>
          <w:jc w:val="center"/>
        </w:trPr>
        <w:tc>
          <w:tcPr>
            <w:tcW w:w="5240" w:type="dxa"/>
            <w:vAlign w:val="center"/>
          </w:tcPr>
          <w:p w14:paraId="7D1C0349" w14:textId="77777777" w:rsidR="00137C8F" w:rsidRPr="002C62BC" w:rsidRDefault="00137C8F" w:rsidP="0001736E">
            <w:pPr>
              <w:widowControl w:val="0"/>
              <w:ind w:left="57"/>
              <w:rPr>
                <w:sz w:val="25"/>
                <w:szCs w:val="25"/>
              </w:rPr>
            </w:pPr>
            <w:r w:rsidRPr="002C62BC">
              <w:rPr>
                <w:sz w:val="25"/>
                <w:szCs w:val="25"/>
                <w:lang w:bidi="en-US"/>
              </w:rPr>
              <w:t>1.3. Issuer’s place of business</w:t>
            </w:r>
          </w:p>
        </w:tc>
        <w:tc>
          <w:tcPr>
            <w:tcW w:w="5245" w:type="dxa"/>
            <w:gridSpan w:val="2"/>
            <w:vAlign w:val="center"/>
          </w:tcPr>
          <w:p w14:paraId="36B6F271" w14:textId="77777777" w:rsidR="00137C8F" w:rsidRPr="002C62BC" w:rsidRDefault="00DA715F" w:rsidP="0001736E">
            <w:pPr>
              <w:widowControl w:val="0"/>
              <w:ind w:left="57" w:right="57"/>
              <w:rPr>
                <w:sz w:val="25"/>
                <w:szCs w:val="25"/>
              </w:rPr>
            </w:pPr>
            <w:r w:rsidRPr="002C62BC">
              <w:rPr>
                <w:sz w:val="25"/>
                <w:szCs w:val="25"/>
                <w:lang w:bidi="en-US"/>
              </w:rPr>
              <w:t xml:space="preserve">Saint Petersburg, Russia </w:t>
            </w:r>
          </w:p>
        </w:tc>
      </w:tr>
      <w:tr w:rsidR="00137C8F" w:rsidRPr="002C62BC" w14:paraId="445A6F37" w14:textId="77777777" w:rsidTr="002A41E5">
        <w:trPr>
          <w:trHeight w:val="20"/>
          <w:jc w:val="center"/>
        </w:trPr>
        <w:tc>
          <w:tcPr>
            <w:tcW w:w="5240" w:type="dxa"/>
          </w:tcPr>
          <w:p w14:paraId="7629990C" w14:textId="77777777" w:rsidR="00137C8F" w:rsidRPr="002C62BC" w:rsidRDefault="00137C8F" w:rsidP="006424E1">
            <w:pPr>
              <w:widowControl w:val="0"/>
              <w:spacing w:before="40" w:after="40"/>
              <w:ind w:left="57"/>
              <w:rPr>
                <w:sz w:val="25"/>
                <w:szCs w:val="25"/>
              </w:rPr>
            </w:pPr>
            <w:r w:rsidRPr="002C62BC">
              <w:rPr>
                <w:sz w:val="25"/>
                <w:szCs w:val="25"/>
                <w:lang w:bidi="en-US"/>
              </w:rPr>
              <w:t>1.4. Issuer’s OGRN (Primary State Registration Number)</w:t>
            </w:r>
          </w:p>
        </w:tc>
        <w:tc>
          <w:tcPr>
            <w:tcW w:w="5245" w:type="dxa"/>
            <w:gridSpan w:val="2"/>
          </w:tcPr>
          <w:p w14:paraId="34E15A85" w14:textId="77777777" w:rsidR="00137C8F" w:rsidRPr="002C62BC" w:rsidRDefault="00137C8F" w:rsidP="006424E1">
            <w:pPr>
              <w:widowControl w:val="0"/>
              <w:spacing w:before="40" w:after="40"/>
              <w:ind w:left="57"/>
              <w:rPr>
                <w:sz w:val="25"/>
                <w:szCs w:val="25"/>
              </w:rPr>
            </w:pPr>
            <w:r w:rsidRPr="002C62BC">
              <w:rPr>
                <w:sz w:val="25"/>
                <w:szCs w:val="25"/>
                <w:lang w:bidi="en-US"/>
              </w:rPr>
              <w:t>1047855175785</w:t>
            </w:r>
          </w:p>
        </w:tc>
      </w:tr>
      <w:tr w:rsidR="00137C8F" w:rsidRPr="002C62BC" w14:paraId="08D320C8" w14:textId="77777777" w:rsidTr="002A41E5">
        <w:trPr>
          <w:trHeight w:val="20"/>
          <w:jc w:val="center"/>
        </w:trPr>
        <w:tc>
          <w:tcPr>
            <w:tcW w:w="5240" w:type="dxa"/>
          </w:tcPr>
          <w:p w14:paraId="5C697515" w14:textId="77777777" w:rsidR="00137C8F" w:rsidRPr="002C62BC" w:rsidRDefault="00137C8F" w:rsidP="006424E1">
            <w:pPr>
              <w:widowControl w:val="0"/>
              <w:spacing w:before="40" w:after="40"/>
              <w:ind w:left="57"/>
              <w:rPr>
                <w:sz w:val="25"/>
                <w:szCs w:val="25"/>
              </w:rPr>
            </w:pPr>
            <w:r w:rsidRPr="002C62BC">
              <w:rPr>
                <w:sz w:val="25"/>
                <w:szCs w:val="25"/>
                <w:lang w:bidi="en-US"/>
              </w:rPr>
              <w:t>1.5. Issuer’s INN (Taxpayer Identification Number)</w:t>
            </w:r>
          </w:p>
        </w:tc>
        <w:tc>
          <w:tcPr>
            <w:tcW w:w="5245" w:type="dxa"/>
            <w:gridSpan w:val="2"/>
          </w:tcPr>
          <w:p w14:paraId="54BD9A3E" w14:textId="77777777" w:rsidR="00137C8F" w:rsidRPr="002C62BC" w:rsidRDefault="00137C8F" w:rsidP="008E51CC">
            <w:pPr>
              <w:widowControl w:val="0"/>
              <w:spacing w:before="40" w:after="40"/>
              <w:ind w:left="57"/>
              <w:rPr>
                <w:sz w:val="25"/>
                <w:szCs w:val="25"/>
              </w:rPr>
            </w:pPr>
            <w:r w:rsidRPr="002C62BC">
              <w:rPr>
                <w:sz w:val="25"/>
                <w:szCs w:val="25"/>
                <w:lang w:bidi="en-US"/>
              </w:rPr>
              <w:t>7802312751</w:t>
            </w:r>
          </w:p>
        </w:tc>
      </w:tr>
      <w:tr w:rsidR="00137C8F" w:rsidRPr="002C62BC" w14:paraId="00DBDF9B" w14:textId="77777777" w:rsidTr="002A41E5">
        <w:trPr>
          <w:trHeight w:val="644"/>
          <w:jc w:val="center"/>
        </w:trPr>
        <w:tc>
          <w:tcPr>
            <w:tcW w:w="5240" w:type="dxa"/>
          </w:tcPr>
          <w:p w14:paraId="269D4D7C" w14:textId="77777777" w:rsidR="00137C8F" w:rsidRPr="002C62BC" w:rsidRDefault="00137C8F" w:rsidP="006424E1">
            <w:pPr>
              <w:widowControl w:val="0"/>
              <w:ind w:left="57"/>
              <w:rPr>
                <w:sz w:val="25"/>
                <w:szCs w:val="25"/>
              </w:rPr>
            </w:pPr>
            <w:r w:rsidRPr="002C62BC">
              <w:rPr>
                <w:sz w:val="25"/>
                <w:szCs w:val="25"/>
                <w:lang w:bidi="en-US"/>
              </w:rPr>
              <w:t>1.6. Issuer’s unique code assigned by the registration body</w:t>
            </w:r>
          </w:p>
        </w:tc>
        <w:tc>
          <w:tcPr>
            <w:tcW w:w="5245" w:type="dxa"/>
            <w:gridSpan w:val="2"/>
            <w:vAlign w:val="center"/>
          </w:tcPr>
          <w:p w14:paraId="7BB243B1" w14:textId="77777777" w:rsidR="00137C8F" w:rsidRPr="002C62BC" w:rsidRDefault="00137C8F" w:rsidP="006424E1">
            <w:pPr>
              <w:widowControl w:val="0"/>
              <w:ind w:left="57"/>
              <w:rPr>
                <w:sz w:val="25"/>
                <w:szCs w:val="25"/>
              </w:rPr>
            </w:pPr>
            <w:r w:rsidRPr="002C62BC">
              <w:rPr>
                <w:sz w:val="25"/>
                <w:szCs w:val="25"/>
                <w:lang w:bidi="en-US"/>
              </w:rPr>
              <w:t>03347-D</w:t>
            </w:r>
          </w:p>
        </w:tc>
      </w:tr>
      <w:tr w:rsidR="00137C8F" w:rsidRPr="002C62BC" w14:paraId="7F496865" w14:textId="77777777" w:rsidTr="002A41E5">
        <w:trPr>
          <w:trHeight w:val="20"/>
          <w:jc w:val="center"/>
        </w:trPr>
        <w:tc>
          <w:tcPr>
            <w:tcW w:w="5240" w:type="dxa"/>
          </w:tcPr>
          <w:p w14:paraId="0E1DEBFE" w14:textId="77777777" w:rsidR="00D53E09" w:rsidRPr="002C62BC" w:rsidRDefault="00137C8F" w:rsidP="006424E1">
            <w:pPr>
              <w:widowControl w:val="0"/>
              <w:ind w:left="57"/>
              <w:rPr>
                <w:sz w:val="25"/>
                <w:szCs w:val="25"/>
              </w:rPr>
            </w:pPr>
            <w:r w:rsidRPr="002C62BC">
              <w:rPr>
                <w:sz w:val="25"/>
                <w:szCs w:val="25"/>
                <w:lang w:bidi="en-US"/>
              </w:rPr>
              <w:t>1.7. Web page address used by the Issuer for information disclosure</w:t>
            </w:r>
          </w:p>
        </w:tc>
        <w:tc>
          <w:tcPr>
            <w:tcW w:w="5245" w:type="dxa"/>
            <w:gridSpan w:val="2"/>
          </w:tcPr>
          <w:p w14:paraId="2CF328F9" w14:textId="77777777" w:rsidR="00FC317A" w:rsidRPr="002C62BC" w:rsidRDefault="009156B6" w:rsidP="00FC317A">
            <w:pPr>
              <w:widowControl w:val="0"/>
              <w:ind w:left="57"/>
              <w:rPr>
                <w:sz w:val="25"/>
                <w:szCs w:val="25"/>
              </w:rPr>
            </w:pPr>
            <w:hyperlink r:id="rId9" w:history="1">
              <w:r w:rsidR="00FC317A" w:rsidRPr="002C62BC">
                <w:rPr>
                  <w:rStyle w:val="ab"/>
                  <w:sz w:val="25"/>
                  <w:szCs w:val="25"/>
                  <w:lang w:bidi="en-US"/>
                </w:rPr>
                <w:t>http://www.e-disclosure.ru/portal/company.aspx?id=12761</w:t>
              </w:r>
            </w:hyperlink>
            <w:r w:rsidR="00FC317A" w:rsidRPr="002C62BC">
              <w:rPr>
                <w:sz w:val="25"/>
                <w:szCs w:val="25"/>
                <w:lang w:bidi="en-US"/>
              </w:rPr>
              <w:t>.</w:t>
            </w:r>
          </w:p>
          <w:p w14:paraId="07779231" w14:textId="77777777" w:rsidR="00FC317A" w:rsidRPr="002C62BC" w:rsidRDefault="009156B6" w:rsidP="00FC317A">
            <w:pPr>
              <w:widowControl w:val="0"/>
              <w:ind w:left="57"/>
              <w:rPr>
                <w:sz w:val="25"/>
                <w:szCs w:val="25"/>
              </w:rPr>
            </w:pPr>
            <w:hyperlink r:id="rId10" w:history="1">
              <w:r w:rsidR="00FC317A" w:rsidRPr="002C62BC">
                <w:rPr>
                  <w:rStyle w:val="ab"/>
                  <w:sz w:val="25"/>
                  <w:szCs w:val="25"/>
                  <w:lang w:bidi="en-US"/>
                </w:rPr>
                <w:t>http://www.mrsksevzap.ru</w:t>
              </w:r>
            </w:hyperlink>
          </w:p>
          <w:p w14:paraId="113026B3" w14:textId="77777777" w:rsidR="00057715" w:rsidRPr="002C62BC" w:rsidRDefault="00057715" w:rsidP="006424E1">
            <w:pPr>
              <w:widowControl w:val="0"/>
              <w:ind w:left="57"/>
              <w:rPr>
                <w:sz w:val="25"/>
                <w:szCs w:val="25"/>
              </w:rPr>
            </w:pPr>
          </w:p>
        </w:tc>
      </w:tr>
      <w:tr w:rsidR="00D02937" w:rsidRPr="002C62BC" w14:paraId="7A9A47E3" w14:textId="77777777" w:rsidTr="002A41E5">
        <w:trPr>
          <w:trHeight w:val="20"/>
          <w:jc w:val="center"/>
        </w:trPr>
        <w:tc>
          <w:tcPr>
            <w:tcW w:w="5240" w:type="dxa"/>
          </w:tcPr>
          <w:p w14:paraId="3E36D833" w14:textId="77777777" w:rsidR="00D02937" w:rsidRPr="002C62BC" w:rsidRDefault="00FC42D6" w:rsidP="006424E1">
            <w:pPr>
              <w:widowControl w:val="0"/>
              <w:ind w:left="57"/>
              <w:rPr>
                <w:sz w:val="25"/>
                <w:szCs w:val="25"/>
              </w:rPr>
            </w:pPr>
            <w:r w:rsidRPr="002C62BC">
              <w:rPr>
                <w:sz w:val="25"/>
                <w:szCs w:val="25"/>
                <w:lang w:bidi="en-US"/>
              </w:rPr>
              <w:t>1.8. Date of occurrence of the event (essential fact)</w:t>
            </w:r>
            <w:r w:rsidR="0001736E" w:rsidRPr="002C62BC">
              <w:rPr>
                <w:sz w:val="25"/>
                <w:szCs w:val="25"/>
                <w:lang w:bidi="en-US"/>
              </w:rPr>
              <w:t xml:space="preserve"> </w:t>
            </w:r>
            <w:r w:rsidRPr="002C62BC">
              <w:rPr>
                <w:sz w:val="25"/>
                <w:szCs w:val="25"/>
                <w:lang w:bidi="en-US"/>
              </w:rPr>
              <w:t xml:space="preserve">about which the notice is drawn up (if applicable) </w:t>
            </w:r>
          </w:p>
        </w:tc>
        <w:tc>
          <w:tcPr>
            <w:tcW w:w="5245" w:type="dxa"/>
            <w:gridSpan w:val="2"/>
          </w:tcPr>
          <w:p w14:paraId="5910F52B" w14:textId="77777777" w:rsidR="00D02937" w:rsidRPr="002C62BC" w:rsidRDefault="002C62BC" w:rsidP="006424E1">
            <w:pPr>
              <w:widowControl w:val="0"/>
              <w:ind w:left="57"/>
              <w:rPr>
                <w:b/>
                <w:sz w:val="25"/>
                <w:szCs w:val="25"/>
              </w:rPr>
            </w:pPr>
            <w:r>
              <w:rPr>
                <w:b/>
                <w:sz w:val="25"/>
                <w:szCs w:val="25"/>
                <w:lang w:bidi="en-US"/>
              </w:rPr>
              <w:t>29.04.2020</w:t>
            </w:r>
          </w:p>
        </w:tc>
      </w:tr>
      <w:tr w:rsidR="00137C8F" w:rsidRPr="002C62BC" w14:paraId="16B07845"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0BC4C46E" w14:textId="77777777" w:rsidR="00137C8F" w:rsidRPr="002C62BC" w:rsidRDefault="00137C8F" w:rsidP="006424E1">
            <w:pPr>
              <w:widowControl w:val="0"/>
              <w:autoSpaceDE/>
              <w:autoSpaceDN/>
              <w:spacing w:after="60"/>
              <w:jc w:val="center"/>
              <w:rPr>
                <w:sz w:val="25"/>
                <w:szCs w:val="25"/>
              </w:rPr>
            </w:pPr>
            <w:r w:rsidRPr="002C62BC">
              <w:rPr>
                <w:sz w:val="25"/>
                <w:szCs w:val="25"/>
                <w:lang w:bidi="en-US"/>
              </w:rPr>
              <w:t>2. Content of the Notice</w:t>
            </w:r>
          </w:p>
        </w:tc>
      </w:tr>
      <w:tr w:rsidR="00137C8F" w:rsidRPr="002C62BC" w14:paraId="100DEE24"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0B02AD69" w14:textId="77777777" w:rsidR="00424501" w:rsidRPr="002C62BC" w:rsidRDefault="00D652A0" w:rsidP="006424E1">
            <w:pPr>
              <w:widowControl w:val="0"/>
              <w:autoSpaceDE/>
              <w:autoSpaceDN/>
              <w:ind w:left="112" w:right="252"/>
              <w:contextualSpacing/>
              <w:jc w:val="both"/>
              <w:rPr>
                <w:sz w:val="25"/>
                <w:szCs w:val="25"/>
              </w:rPr>
            </w:pPr>
            <w:r w:rsidRPr="002C62BC">
              <w:rPr>
                <w:sz w:val="25"/>
                <w:szCs w:val="25"/>
                <w:lang w:bidi="en-US"/>
              </w:rPr>
              <w:t xml:space="preserve">2.1. Quorum of the </w:t>
            </w:r>
            <w:r w:rsidR="008D153A" w:rsidRPr="002C62BC">
              <w:rPr>
                <w:sz w:val="25"/>
                <w:szCs w:val="25"/>
                <w:lang w:bidi="en-US"/>
              </w:rPr>
              <w:t xml:space="preserve">meeting </w:t>
            </w:r>
            <w:r w:rsidRPr="002C62BC">
              <w:rPr>
                <w:sz w:val="25"/>
                <w:szCs w:val="25"/>
                <w:lang w:bidi="en-US"/>
              </w:rPr>
              <w:t xml:space="preserve">of the Board of Directors of the Issuer and the results of decision-making voting: </w:t>
            </w:r>
          </w:p>
          <w:p w14:paraId="00C34D6B" w14:textId="77777777" w:rsidR="00424501" w:rsidRPr="002C62BC" w:rsidRDefault="00424501" w:rsidP="006424E1">
            <w:pPr>
              <w:widowControl w:val="0"/>
              <w:autoSpaceDE/>
              <w:autoSpaceDN/>
              <w:ind w:left="112" w:right="252"/>
              <w:contextualSpacing/>
              <w:jc w:val="both"/>
              <w:rPr>
                <w:sz w:val="25"/>
                <w:szCs w:val="25"/>
              </w:rPr>
            </w:pPr>
            <w:r w:rsidRPr="002C62BC">
              <w:rPr>
                <w:sz w:val="25"/>
                <w:szCs w:val="25"/>
                <w:lang w:bidi="en-US"/>
              </w:rPr>
              <w:t>The quorum of the meeting of the Board of Directors: 11 out of the 11 members of the Board of Directors participated in the meeting, the required quorum was present.</w:t>
            </w:r>
          </w:p>
          <w:p w14:paraId="5F7DC528" w14:textId="77777777" w:rsidR="00424501" w:rsidRPr="002C62BC" w:rsidRDefault="00424501" w:rsidP="006424E1">
            <w:pPr>
              <w:widowControl w:val="0"/>
              <w:autoSpaceDE/>
              <w:autoSpaceDN/>
              <w:ind w:left="112" w:right="252"/>
              <w:contextualSpacing/>
              <w:jc w:val="both"/>
              <w:rPr>
                <w:sz w:val="25"/>
                <w:szCs w:val="25"/>
              </w:rPr>
            </w:pPr>
            <w:r w:rsidRPr="002C62BC">
              <w:rPr>
                <w:sz w:val="25"/>
                <w:szCs w:val="25"/>
                <w:lang w:bidi="en-US"/>
              </w:rPr>
              <w:t>Results of voting on the issues:</w:t>
            </w:r>
          </w:p>
          <w:p w14:paraId="77016DB7" w14:textId="77777777" w:rsidR="00DB74C1" w:rsidRPr="002C62BC" w:rsidRDefault="00C3789F" w:rsidP="007D32C7">
            <w:pPr>
              <w:widowControl w:val="0"/>
              <w:autoSpaceDE/>
              <w:autoSpaceDN/>
              <w:ind w:left="112" w:right="57"/>
              <w:contextualSpacing/>
              <w:jc w:val="both"/>
              <w:rPr>
                <w:sz w:val="25"/>
                <w:szCs w:val="25"/>
                <w:highlight w:val="green"/>
              </w:rPr>
            </w:pPr>
            <w:r w:rsidRPr="002C62BC">
              <w:rPr>
                <w:b/>
                <w:sz w:val="25"/>
                <w:szCs w:val="25"/>
                <w:highlight w:val="green"/>
                <w:lang w:bidi="en-US"/>
              </w:rPr>
              <w:t xml:space="preserve">Issue </w:t>
            </w:r>
            <w:r w:rsidR="008467FD" w:rsidRPr="002C62BC">
              <w:rPr>
                <w:b/>
                <w:sz w:val="25"/>
                <w:szCs w:val="25"/>
                <w:highlight w:val="green"/>
                <w:lang w:bidi="en-US"/>
              </w:rPr>
              <w:t>No. 1:</w:t>
            </w:r>
            <w:r w:rsidR="008467FD" w:rsidRPr="002C62BC">
              <w:rPr>
                <w:sz w:val="25"/>
                <w:szCs w:val="25"/>
                <w:highlight w:val="green"/>
                <w:lang w:bidi="en-US"/>
              </w:rPr>
              <w:t xml:space="preserve"> FOR – 7, AGAINST – 2, ABSTAINED – 2;</w:t>
            </w:r>
          </w:p>
          <w:p w14:paraId="0CDAF726" w14:textId="77777777" w:rsidR="0063714F" w:rsidRPr="002C62BC" w:rsidRDefault="00C3789F" w:rsidP="0063714F">
            <w:pPr>
              <w:widowControl w:val="0"/>
              <w:autoSpaceDE/>
              <w:autoSpaceDN/>
              <w:ind w:left="112" w:right="57"/>
              <w:contextualSpacing/>
              <w:jc w:val="both"/>
              <w:rPr>
                <w:sz w:val="25"/>
                <w:szCs w:val="25"/>
                <w:highlight w:val="green"/>
              </w:rPr>
            </w:pPr>
            <w:r w:rsidRPr="002C62BC">
              <w:rPr>
                <w:b/>
                <w:sz w:val="25"/>
                <w:szCs w:val="25"/>
                <w:highlight w:val="green"/>
                <w:lang w:bidi="en-US"/>
              </w:rPr>
              <w:t xml:space="preserve">Issue </w:t>
            </w:r>
            <w:r w:rsidR="0063714F" w:rsidRPr="002C62BC">
              <w:rPr>
                <w:b/>
                <w:sz w:val="25"/>
                <w:szCs w:val="25"/>
                <w:highlight w:val="green"/>
                <w:lang w:bidi="en-US"/>
              </w:rPr>
              <w:t>No. 2:</w:t>
            </w:r>
            <w:r w:rsidR="0063714F" w:rsidRPr="002C62BC">
              <w:rPr>
                <w:sz w:val="25"/>
                <w:szCs w:val="25"/>
                <w:highlight w:val="green"/>
                <w:lang w:bidi="en-US"/>
              </w:rPr>
              <w:t xml:space="preserve"> FOR – 7, AGAINST – 2, ABSTAINED – 2;</w:t>
            </w:r>
          </w:p>
          <w:p w14:paraId="47483569" w14:textId="77777777" w:rsidR="00161E21" w:rsidRPr="002C62BC" w:rsidRDefault="00C3789F" w:rsidP="00161E21">
            <w:pPr>
              <w:widowControl w:val="0"/>
              <w:autoSpaceDE/>
              <w:autoSpaceDN/>
              <w:ind w:left="112" w:right="57"/>
              <w:contextualSpacing/>
              <w:jc w:val="both"/>
              <w:rPr>
                <w:sz w:val="25"/>
                <w:szCs w:val="25"/>
                <w:highlight w:val="green"/>
              </w:rPr>
            </w:pPr>
            <w:r w:rsidRPr="002C62BC">
              <w:rPr>
                <w:b/>
                <w:sz w:val="25"/>
                <w:szCs w:val="25"/>
                <w:highlight w:val="green"/>
                <w:lang w:bidi="en-US"/>
              </w:rPr>
              <w:t xml:space="preserve">Issue </w:t>
            </w:r>
            <w:r w:rsidR="00161E21" w:rsidRPr="002C62BC">
              <w:rPr>
                <w:b/>
                <w:sz w:val="25"/>
                <w:szCs w:val="25"/>
                <w:highlight w:val="green"/>
                <w:lang w:bidi="en-US"/>
              </w:rPr>
              <w:t>No. 3:</w:t>
            </w:r>
            <w:r w:rsidR="00161E21" w:rsidRPr="002C62BC">
              <w:rPr>
                <w:sz w:val="25"/>
                <w:szCs w:val="25"/>
                <w:highlight w:val="green"/>
                <w:lang w:bidi="en-US"/>
              </w:rPr>
              <w:t xml:space="preserve"> FOR – 9, AGAINST – 0, ABSTAINED – 2;</w:t>
            </w:r>
          </w:p>
          <w:p w14:paraId="3835D75C" w14:textId="77777777" w:rsidR="000C0B76" w:rsidRPr="002C62BC" w:rsidRDefault="00C3789F" w:rsidP="000C0B76">
            <w:pPr>
              <w:widowControl w:val="0"/>
              <w:autoSpaceDE/>
              <w:autoSpaceDN/>
              <w:ind w:left="112" w:right="57"/>
              <w:contextualSpacing/>
              <w:jc w:val="both"/>
              <w:rPr>
                <w:sz w:val="25"/>
                <w:szCs w:val="25"/>
                <w:highlight w:val="green"/>
              </w:rPr>
            </w:pPr>
            <w:r w:rsidRPr="002C62BC">
              <w:rPr>
                <w:b/>
                <w:sz w:val="25"/>
                <w:szCs w:val="25"/>
                <w:highlight w:val="green"/>
                <w:lang w:bidi="en-US"/>
              </w:rPr>
              <w:t xml:space="preserve">Issue </w:t>
            </w:r>
            <w:r w:rsidR="000C0B76" w:rsidRPr="002C62BC">
              <w:rPr>
                <w:b/>
                <w:sz w:val="25"/>
                <w:szCs w:val="25"/>
                <w:highlight w:val="green"/>
                <w:lang w:bidi="en-US"/>
              </w:rPr>
              <w:t>No. 4:</w:t>
            </w:r>
            <w:r w:rsidR="000C0B76" w:rsidRPr="002C62BC">
              <w:rPr>
                <w:sz w:val="25"/>
                <w:szCs w:val="25"/>
                <w:highlight w:val="green"/>
                <w:lang w:bidi="en-US"/>
              </w:rPr>
              <w:t xml:space="preserve"> FOR – 11, AGAINST – 0, ABSTAINED – 0;</w:t>
            </w:r>
          </w:p>
          <w:p w14:paraId="0493B293" w14:textId="77777777" w:rsidR="001B4F75" w:rsidRPr="002C62BC" w:rsidRDefault="00C3789F" w:rsidP="001B4F75">
            <w:pPr>
              <w:widowControl w:val="0"/>
              <w:autoSpaceDE/>
              <w:autoSpaceDN/>
              <w:ind w:left="112" w:right="57"/>
              <w:contextualSpacing/>
              <w:jc w:val="both"/>
              <w:rPr>
                <w:sz w:val="25"/>
                <w:szCs w:val="25"/>
                <w:highlight w:val="green"/>
              </w:rPr>
            </w:pPr>
            <w:r w:rsidRPr="002C62BC">
              <w:rPr>
                <w:b/>
                <w:sz w:val="25"/>
                <w:szCs w:val="25"/>
                <w:highlight w:val="green"/>
                <w:lang w:bidi="en-US"/>
              </w:rPr>
              <w:t xml:space="preserve">Issue </w:t>
            </w:r>
            <w:r w:rsidR="001B4F75" w:rsidRPr="002C62BC">
              <w:rPr>
                <w:b/>
                <w:sz w:val="25"/>
                <w:szCs w:val="25"/>
                <w:highlight w:val="green"/>
                <w:lang w:bidi="en-US"/>
              </w:rPr>
              <w:t>No. 5:</w:t>
            </w:r>
            <w:r w:rsidR="001B4F75" w:rsidRPr="002C62BC">
              <w:rPr>
                <w:sz w:val="25"/>
                <w:szCs w:val="25"/>
                <w:highlight w:val="green"/>
                <w:lang w:bidi="en-US"/>
              </w:rPr>
              <w:t xml:space="preserve"> FOR – 9, AGAINST – 0, ABSTAINED – 2;</w:t>
            </w:r>
          </w:p>
          <w:p w14:paraId="31367630" w14:textId="77777777" w:rsidR="000141D2" w:rsidRPr="002C62BC" w:rsidRDefault="00C3789F" w:rsidP="000141D2">
            <w:pPr>
              <w:widowControl w:val="0"/>
              <w:autoSpaceDE/>
              <w:autoSpaceDN/>
              <w:ind w:left="112" w:right="57"/>
              <w:contextualSpacing/>
              <w:jc w:val="both"/>
              <w:rPr>
                <w:sz w:val="25"/>
                <w:szCs w:val="25"/>
                <w:highlight w:val="green"/>
              </w:rPr>
            </w:pPr>
            <w:r w:rsidRPr="002C62BC">
              <w:rPr>
                <w:b/>
                <w:sz w:val="25"/>
                <w:szCs w:val="25"/>
                <w:highlight w:val="green"/>
                <w:lang w:bidi="en-US"/>
              </w:rPr>
              <w:t xml:space="preserve">Issue </w:t>
            </w:r>
            <w:r w:rsidR="000141D2" w:rsidRPr="002C62BC">
              <w:rPr>
                <w:b/>
                <w:sz w:val="25"/>
                <w:szCs w:val="25"/>
                <w:highlight w:val="green"/>
                <w:lang w:bidi="en-US"/>
              </w:rPr>
              <w:t>No. 6:</w:t>
            </w:r>
            <w:r w:rsidR="000141D2" w:rsidRPr="002C62BC">
              <w:rPr>
                <w:sz w:val="25"/>
                <w:szCs w:val="25"/>
                <w:highlight w:val="green"/>
                <w:lang w:bidi="en-US"/>
              </w:rPr>
              <w:t xml:space="preserve"> FOR – 11, AGAINST – 0, ABSTAINED – 0;</w:t>
            </w:r>
          </w:p>
          <w:p w14:paraId="1160DF8A" w14:textId="77777777" w:rsidR="000141D2" w:rsidRPr="002C62BC" w:rsidRDefault="00C3789F" w:rsidP="000141D2">
            <w:pPr>
              <w:widowControl w:val="0"/>
              <w:autoSpaceDE/>
              <w:autoSpaceDN/>
              <w:ind w:left="112" w:right="57"/>
              <w:contextualSpacing/>
              <w:jc w:val="both"/>
              <w:rPr>
                <w:sz w:val="25"/>
                <w:szCs w:val="25"/>
                <w:highlight w:val="green"/>
              </w:rPr>
            </w:pPr>
            <w:r w:rsidRPr="002C62BC">
              <w:rPr>
                <w:b/>
                <w:sz w:val="25"/>
                <w:szCs w:val="25"/>
                <w:highlight w:val="green"/>
                <w:lang w:bidi="en-US"/>
              </w:rPr>
              <w:t xml:space="preserve">Issue </w:t>
            </w:r>
            <w:r w:rsidR="000141D2" w:rsidRPr="002C62BC">
              <w:rPr>
                <w:b/>
                <w:sz w:val="25"/>
                <w:szCs w:val="25"/>
                <w:highlight w:val="green"/>
                <w:lang w:bidi="en-US"/>
              </w:rPr>
              <w:t>No. 7:</w:t>
            </w:r>
            <w:r w:rsidR="000141D2" w:rsidRPr="002C62BC">
              <w:rPr>
                <w:sz w:val="25"/>
                <w:szCs w:val="25"/>
                <w:highlight w:val="green"/>
                <w:lang w:bidi="en-US"/>
              </w:rPr>
              <w:t xml:space="preserve"> FOR – 10, AGAINST – 0, ABSTAINED – 1;</w:t>
            </w:r>
          </w:p>
          <w:p w14:paraId="4C6C6B47" w14:textId="77777777" w:rsidR="00FA57DA" w:rsidRPr="002C62BC" w:rsidRDefault="00C3789F" w:rsidP="00FA57DA">
            <w:pPr>
              <w:widowControl w:val="0"/>
              <w:autoSpaceDE/>
              <w:autoSpaceDN/>
              <w:ind w:left="112" w:right="57"/>
              <w:contextualSpacing/>
              <w:jc w:val="both"/>
              <w:rPr>
                <w:sz w:val="25"/>
                <w:szCs w:val="25"/>
                <w:highlight w:val="green"/>
              </w:rPr>
            </w:pPr>
            <w:r w:rsidRPr="002C62BC">
              <w:rPr>
                <w:b/>
                <w:sz w:val="25"/>
                <w:szCs w:val="25"/>
                <w:highlight w:val="green"/>
                <w:lang w:bidi="en-US"/>
              </w:rPr>
              <w:t xml:space="preserve">Issue </w:t>
            </w:r>
            <w:r w:rsidR="00FA57DA" w:rsidRPr="002C62BC">
              <w:rPr>
                <w:b/>
                <w:sz w:val="25"/>
                <w:szCs w:val="25"/>
                <w:highlight w:val="green"/>
                <w:lang w:bidi="en-US"/>
              </w:rPr>
              <w:t>No. 8:</w:t>
            </w:r>
            <w:r w:rsidR="00FA57DA" w:rsidRPr="002C62BC">
              <w:rPr>
                <w:sz w:val="25"/>
                <w:szCs w:val="25"/>
                <w:highlight w:val="green"/>
                <w:lang w:bidi="en-US"/>
              </w:rPr>
              <w:t xml:space="preserve"> FOR – 10, AGAINST – 0, ABSTAINED – 1;</w:t>
            </w:r>
          </w:p>
          <w:p w14:paraId="765C5AD5" w14:textId="77777777" w:rsidR="00E355AE" w:rsidRPr="002C62BC" w:rsidRDefault="00C3789F" w:rsidP="00E355AE">
            <w:pPr>
              <w:widowControl w:val="0"/>
              <w:autoSpaceDE/>
              <w:autoSpaceDN/>
              <w:ind w:left="112" w:right="57"/>
              <w:contextualSpacing/>
              <w:jc w:val="both"/>
              <w:rPr>
                <w:sz w:val="25"/>
                <w:szCs w:val="25"/>
                <w:highlight w:val="green"/>
              </w:rPr>
            </w:pPr>
            <w:r w:rsidRPr="002C62BC">
              <w:rPr>
                <w:b/>
                <w:sz w:val="25"/>
                <w:szCs w:val="25"/>
                <w:highlight w:val="green"/>
                <w:lang w:bidi="en-US"/>
              </w:rPr>
              <w:t xml:space="preserve">Issue </w:t>
            </w:r>
            <w:r w:rsidR="00E355AE" w:rsidRPr="002C62BC">
              <w:rPr>
                <w:b/>
                <w:sz w:val="25"/>
                <w:szCs w:val="25"/>
                <w:highlight w:val="green"/>
                <w:lang w:bidi="en-US"/>
              </w:rPr>
              <w:t>No. 9:</w:t>
            </w:r>
            <w:r w:rsidR="00E355AE" w:rsidRPr="002C62BC">
              <w:rPr>
                <w:sz w:val="25"/>
                <w:szCs w:val="25"/>
                <w:highlight w:val="green"/>
                <w:lang w:bidi="en-US"/>
              </w:rPr>
              <w:t xml:space="preserve"> FOR – 11, AGAINST – 0, ABSTAINED – 0;</w:t>
            </w:r>
          </w:p>
          <w:p w14:paraId="501587A0" w14:textId="77777777" w:rsidR="00E355AE" w:rsidRPr="002C62BC" w:rsidRDefault="00C3789F" w:rsidP="00FA57DA">
            <w:pPr>
              <w:widowControl w:val="0"/>
              <w:autoSpaceDE/>
              <w:autoSpaceDN/>
              <w:ind w:left="112" w:right="57"/>
              <w:contextualSpacing/>
              <w:jc w:val="both"/>
              <w:rPr>
                <w:sz w:val="25"/>
                <w:szCs w:val="25"/>
                <w:highlight w:val="green"/>
              </w:rPr>
            </w:pPr>
            <w:r w:rsidRPr="002C62BC">
              <w:rPr>
                <w:b/>
                <w:sz w:val="25"/>
                <w:szCs w:val="25"/>
                <w:highlight w:val="green"/>
                <w:lang w:bidi="en-US"/>
              </w:rPr>
              <w:t xml:space="preserve">Issue </w:t>
            </w:r>
            <w:r w:rsidR="00E355AE" w:rsidRPr="002C62BC">
              <w:rPr>
                <w:b/>
                <w:sz w:val="25"/>
                <w:szCs w:val="25"/>
                <w:highlight w:val="green"/>
                <w:lang w:bidi="en-US"/>
              </w:rPr>
              <w:t>No. 10:</w:t>
            </w:r>
            <w:r w:rsidR="00E355AE" w:rsidRPr="002C62BC">
              <w:rPr>
                <w:sz w:val="25"/>
                <w:szCs w:val="25"/>
                <w:highlight w:val="green"/>
                <w:lang w:bidi="en-US"/>
              </w:rPr>
              <w:t xml:space="preserve"> FOR – 10, AGAINST – 0, ABSTAINED – 1;</w:t>
            </w:r>
          </w:p>
          <w:p w14:paraId="6500F4D7" w14:textId="77777777" w:rsidR="00640AF3" w:rsidRPr="002C62BC" w:rsidRDefault="00C3789F" w:rsidP="00640AF3">
            <w:pPr>
              <w:widowControl w:val="0"/>
              <w:autoSpaceDE/>
              <w:autoSpaceDN/>
              <w:ind w:left="112" w:right="57"/>
              <w:contextualSpacing/>
              <w:jc w:val="both"/>
              <w:rPr>
                <w:sz w:val="25"/>
                <w:szCs w:val="25"/>
                <w:highlight w:val="green"/>
              </w:rPr>
            </w:pPr>
            <w:r w:rsidRPr="002C62BC">
              <w:rPr>
                <w:b/>
                <w:sz w:val="25"/>
                <w:szCs w:val="25"/>
                <w:highlight w:val="green"/>
                <w:lang w:bidi="en-US"/>
              </w:rPr>
              <w:t xml:space="preserve">Issue </w:t>
            </w:r>
            <w:r w:rsidR="00640AF3" w:rsidRPr="002C62BC">
              <w:rPr>
                <w:b/>
                <w:sz w:val="25"/>
                <w:szCs w:val="25"/>
                <w:highlight w:val="green"/>
                <w:lang w:bidi="en-US"/>
              </w:rPr>
              <w:t>No. 11:</w:t>
            </w:r>
            <w:r w:rsidR="00640AF3" w:rsidRPr="002C62BC">
              <w:rPr>
                <w:sz w:val="25"/>
                <w:szCs w:val="25"/>
                <w:highlight w:val="green"/>
                <w:lang w:bidi="en-US"/>
              </w:rPr>
              <w:t xml:space="preserve"> FOR – 11, AGAINST – 0, ABSTAINED – 0</w:t>
            </w:r>
            <w:r w:rsidR="0083432C" w:rsidRPr="008D4B8E">
              <w:rPr>
                <w:sz w:val="25"/>
                <w:szCs w:val="25"/>
                <w:highlight w:val="green"/>
                <w:lang w:bidi="en-US"/>
              </w:rPr>
              <w:t>;</w:t>
            </w:r>
          </w:p>
          <w:p w14:paraId="70BDD5A3" w14:textId="77777777" w:rsidR="00640AF3" w:rsidRPr="002C62BC" w:rsidRDefault="00C3789F" w:rsidP="00640AF3">
            <w:pPr>
              <w:widowControl w:val="0"/>
              <w:autoSpaceDE/>
              <w:autoSpaceDN/>
              <w:ind w:left="112" w:right="57"/>
              <w:contextualSpacing/>
              <w:jc w:val="both"/>
              <w:rPr>
                <w:sz w:val="25"/>
                <w:szCs w:val="25"/>
                <w:highlight w:val="green"/>
              </w:rPr>
            </w:pPr>
            <w:r w:rsidRPr="002C62BC">
              <w:rPr>
                <w:b/>
                <w:sz w:val="25"/>
                <w:szCs w:val="25"/>
                <w:highlight w:val="green"/>
                <w:lang w:bidi="en-US"/>
              </w:rPr>
              <w:t xml:space="preserve">Issue </w:t>
            </w:r>
            <w:r w:rsidR="00640AF3" w:rsidRPr="002C62BC">
              <w:rPr>
                <w:b/>
                <w:sz w:val="25"/>
                <w:szCs w:val="25"/>
                <w:highlight w:val="green"/>
                <w:lang w:bidi="en-US"/>
              </w:rPr>
              <w:t>No. 12:</w:t>
            </w:r>
            <w:r w:rsidR="00640AF3" w:rsidRPr="002C62BC">
              <w:rPr>
                <w:sz w:val="25"/>
                <w:szCs w:val="25"/>
                <w:highlight w:val="green"/>
                <w:lang w:bidi="en-US"/>
              </w:rPr>
              <w:t xml:space="preserve"> FOR – 10, AGAINST – 0, ABSTAINED – 1;</w:t>
            </w:r>
          </w:p>
          <w:p w14:paraId="3DB9BFE2" w14:textId="77777777" w:rsidR="00640AF3" w:rsidRPr="002C62BC" w:rsidRDefault="00C3789F" w:rsidP="00640AF3">
            <w:pPr>
              <w:widowControl w:val="0"/>
              <w:autoSpaceDE/>
              <w:autoSpaceDN/>
              <w:ind w:left="112" w:right="57"/>
              <w:contextualSpacing/>
              <w:jc w:val="both"/>
              <w:rPr>
                <w:sz w:val="25"/>
                <w:szCs w:val="25"/>
              </w:rPr>
            </w:pPr>
            <w:r w:rsidRPr="002C62BC">
              <w:rPr>
                <w:b/>
                <w:sz w:val="25"/>
                <w:szCs w:val="25"/>
                <w:highlight w:val="green"/>
                <w:lang w:bidi="en-US"/>
              </w:rPr>
              <w:t xml:space="preserve">Issue </w:t>
            </w:r>
            <w:r w:rsidR="00640AF3" w:rsidRPr="002C62BC">
              <w:rPr>
                <w:b/>
                <w:sz w:val="25"/>
                <w:szCs w:val="25"/>
                <w:highlight w:val="green"/>
                <w:lang w:bidi="en-US"/>
              </w:rPr>
              <w:t>No. 13:</w:t>
            </w:r>
            <w:r w:rsidR="00640AF3" w:rsidRPr="002C62BC">
              <w:rPr>
                <w:sz w:val="25"/>
                <w:szCs w:val="25"/>
                <w:highlight w:val="green"/>
                <w:lang w:bidi="en-US"/>
              </w:rPr>
              <w:t xml:space="preserve"> FOR – 10, AGAINST – 0, ABSTAINED – 2.</w:t>
            </w:r>
          </w:p>
          <w:p w14:paraId="1A0309B6" w14:textId="77777777" w:rsidR="00FA57DA" w:rsidRPr="002C62BC" w:rsidRDefault="00FA57DA" w:rsidP="00FA57DA">
            <w:pPr>
              <w:widowControl w:val="0"/>
              <w:autoSpaceDE/>
              <w:autoSpaceDN/>
              <w:ind w:left="112" w:right="57"/>
              <w:contextualSpacing/>
              <w:jc w:val="both"/>
              <w:rPr>
                <w:b/>
                <w:sz w:val="25"/>
                <w:szCs w:val="25"/>
              </w:rPr>
            </w:pPr>
          </w:p>
          <w:p w14:paraId="01983EF9" w14:textId="77777777" w:rsidR="0063714F" w:rsidRPr="002C62BC" w:rsidRDefault="0063714F" w:rsidP="00A61935">
            <w:pPr>
              <w:widowControl w:val="0"/>
              <w:autoSpaceDE/>
              <w:autoSpaceDN/>
              <w:ind w:left="112" w:right="57"/>
              <w:contextualSpacing/>
              <w:jc w:val="both"/>
              <w:rPr>
                <w:b/>
                <w:sz w:val="25"/>
                <w:szCs w:val="25"/>
              </w:rPr>
            </w:pPr>
          </w:p>
          <w:p w14:paraId="48B47E3E" w14:textId="77777777" w:rsidR="00424501" w:rsidRPr="002C62BC" w:rsidRDefault="00424501" w:rsidP="006424E1">
            <w:pPr>
              <w:widowControl w:val="0"/>
              <w:autoSpaceDE/>
              <w:autoSpaceDN/>
              <w:ind w:left="112" w:right="252"/>
              <w:contextualSpacing/>
              <w:jc w:val="both"/>
              <w:rPr>
                <w:sz w:val="25"/>
                <w:szCs w:val="25"/>
              </w:rPr>
            </w:pPr>
            <w:r w:rsidRPr="002C62BC">
              <w:rPr>
                <w:sz w:val="25"/>
                <w:szCs w:val="25"/>
                <w:lang w:bidi="en-US"/>
              </w:rPr>
              <w:t>2.2. Contents of resolutions approved by the Board of Directors of the Issuer:</w:t>
            </w:r>
          </w:p>
          <w:p w14:paraId="4F5BFBAC" w14:textId="77777777" w:rsidR="006319DD" w:rsidRPr="002C62BC" w:rsidRDefault="006319DD" w:rsidP="006424E1">
            <w:pPr>
              <w:widowControl w:val="0"/>
              <w:autoSpaceDE/>
              <w:autoSpaceDN/>
              <w:ind w:left="112" w:right="57"/>
              <w:contextualSpacing/>
              <w:jc w:val="both"/>
              <w:rPr>
                <w:b/>
                <w:sz w:val="25"/>
                <w:szCs w:val="25"/>
              </w:rPr>
            </w:pPr>
          </w:p>
          <w:p w14:paraId="16D2D10D" w14:textId="77777777" w:rsidR="00987277" w:rsidRPr="002C62BC" w:rsidRDefault="00987277" w:rsidP="00987277">
            <w:pPr>
              <w:widowControl w:val="0"/>
              <w:autoSpaceDE/>
              <w:autoSpaceDN/>
              <w:ind w:left="112" w:right="57"/>
              <w:contextualSpacing/>
              <w:jc w:val="both"/>
              <w:rPr>
                <w:b/>
                <w:sz w:val="25"/>
                <w:szCs w:val="25"/>
              </w:rPr>
            </w:pPr>
            <w:r w:rsidRPr="002C62BC">
              <w:rPr>
                <w:b/>
                <w:sz w:val="25"/>
                <w:szCs w:val="25"/>
                <w:lang w:bidi="en-US"/>
              </w:rPr>
              <w:t>ISSUE No. 1: On consideration of draft amendments to the Charter of the Company requiring application to the Ministry of Justice of the Russian Federation with a statement on the issue of permission to include a word derived from the official name “Russian Federation” or “Russia”</w:t>
            </w:r>
            <w:r w:rsidR="0001736E" w:rsidRPr="002C62BC">
              <w:rPr>
                <w:b/>
                <w:sz w:val="25"/>
                <w:szCs w:val="25"/>
                <w:lang w:bidi="en-US"/>
              </w:rPr>
              <w:t xml:space="preserve"> </w:t>
            </w:r>
            <w:r w:rsidRPr="002C62BC">
              <w:rPr>
                <w:b/>
                <w:sz w:val="25"/>
                <w:szCs w:val="25"/>
                <w:lang w:bidi="en-US"/>
              </w:rPr>
              <w:t>in the new company name of the Company.</w:t>
            </w:r>
          </w:p>
          <w:p w14:paraId="30AA91DA" w14:textId="77777777" w:rsidR="00987277" w:rsidRPr="002C62BC" w:rsidRDefault="00987277" w:rsidP="00987277">
            <w:pPr>
              <w:widowControl w:val="0"/>
              <w:autoSpaceDE/>
              <w:autoSpaceDN/>
              <w:ind w:left="112" w:right="57"/>
              <w:contextualSpacing/>
              <w:jc w:val="both"/>
              <w:rPr>
                <w:bCs/>
                <w:sz w:val="25"/>
                <w:szCs w:val="25"/>
              </w:rPr>
            </w:pPr>
            <w:r w:rsidRPr="002C62BC">
              <w:rPr>
                <w:sz w:val="25"/>
                <w:szCs w:val="25"/>
                <w:lang w:bidi="en-US"/>
              </w:rPr>
              <w:t>1. Offer the annual General Meeting of Shareholders of the Company to amend the Charter of the Company related to the change of the name of the Company to R</w:t>
            </w:r>
            <w:r w:rsidR="00111D11">
              <w:rPr>
                <w:sz w:val="25"/>
                <w:szCs w:val="25"/>
                <w:lang w:bidi="en-US"/>
              </w:rPr>
              <w:t xml:space="preserve">osseti North-West, Public Joint </w:t>
            </w:r>
            <w:r w:rsidRPr="002C62BC">
              <w:rPr>
                <w:sz w:val="25"/>
                <w:szCs w:val="25"/>
                <w:lang w:bidi="en-US"/>
              </w:rPr>
              <w:lastRenderedPageBreak/>
              <w:t xml:space="preserve">Stock Company, according to the Appendix posted on the official website of the Company on the Internet at: www.mrsksevzap.ru (Appendix No. 1 to this decision of the Board of Directors of the Company). </w:t>
            </w:r>
          </w:p>
          <w:p w14:paraId="1AAA1F88" w14:textId="77777777" w:rsidR="00987277" w:rsidRPr="002C62BC" w:rsidRDefault="00987277" w:rsidP="00987277">
            <w:pPr>
              <w:widowControl w:val="0"/>
              <w:autoSpaceDE/>
              <w:autoSpaceDN/>
              <w:ind w:left="112" w:right="57"/>
              <w:contextualSpacing/>
              <w:jc w:val="both"/>
              <w:rPr>
                <w:bCs/>
                <w:sz w:val="25"/>
                <w:szCs w:val="25"/>
              </w:rPr>
            </w:pPr>
            <w:r w:rsidRPr="002C62BC">
              <w:rPr>
                <w:sz w:val="25"/>
                <w:szCs w:val="25"/>
                <w:lang w:bidi="en-US"/>
              </w:rPr>
              <w:t xml:space="preserve">2. Apply to the Ministry of Justice of the Russian Federation with a request for permission to include a word derived from the official name “Russian Federation” or “Russia” in the new company name. </w:t>
            </w:r>
          </w:p>
          <w:p w14:paraId="0B8854E3" w14:textId="77777777" w:rsidR="00987277" w:rsidRPr="002C62BC" w:rsidRDefault="00987277" w:rsidP="00987277">
            <w:pPr>
              <w:widowControl w:val="0"/>
              <w:autoSpaceDE/>
              <w:autoSpaceDN/>
              <w:ind w:left="112" w:right="57"/>
              <w:contextualSpacing/>
              <w:jc w:val="both"/>
              <w:rPr>
                <w:bCs/>
                <w:sz w:val="25"/>
                <w:szCs w:val="25"/>
              </w:rPr>
            </w:pPr>
            <w:r w:rsidRPr="002C62BC">
              <w:rPr>
                <w:sz w:val="25"/>
                <w:szCs w:val="25"/>
                <w:lang w:bidi="en-US"/>
              </w:rPr>
              <w:t>3. These changes to the Charter of the Company shall come into force from the moment of entering information on registration in the Unified State Register of Legal Entities after receiving the corresponding permission of the Ministry of Justice of the Russian Federation for the indicated change of name of the Company.</w:t>
            </w:r>
          </w:p>
          <w:p w14:paraId="082D4FF3" w14:textId="77777777" w:rsidR="00553A01" w:rsidRPr="002C62BC" w:rsidRDefault="00553A01" w:rsidP="009A2EF6">
            <w:pPr>
              <w:widowControl w:val="0"/>
              <w:autoSpaceDE/>
              <w:autoSpaceDN/>
              <w:ind w:left="112" w:right="57"/>
              <w:contextualSpacing/>
              <w:jc w:val="both"/>
              <w:rPr>
                <w:b/>
                <w:sz w:val="25"/>
                <w:szCs w:val="25"/>
              </w:rPr>
            </w:pPr>
            <w:r w:rsidRPr="002C62BC">
              <w:rPr>
                <w:b/>
                <w:sz w:val="25"/>
                <w:szCs w:val="25"/>
                <w:lang w:bidi="en-US"/>
              </w:rPr>
              <w:t>Decision taken.</w:t>
            </w:r>
          </w:p>
          <w:p w14:paraId="4D60DBB1" w14:textId="77777777" w:rsidR="009A2EF6" w:rsidRPr="002C62BC" w:rsidRDefault="009A2EF6" w:rsidP="009A2EF6">
            <w:pPr>
              <w:widowControl w:val="0"/>
              <w:autoSpaceDE/>
              <w:autoSpaceDN/>
              <w:ind w:left="112" w:right="57"/>
              <w:contextualSpacing/>
              <w:jc w:val="both"/>
              <w:rPr>
                <w:sz w:val="25"/>
                <w:szCs w:val="25"/>
              </w:rPr>
            </w:pPr>
          </w:p>
          <w:p w14:paraId="17D8FAE8" w14:textId="77777777" w:rsidR="00525EE1" w:rsidRPr="002C62BC" w:rsidRDefault="00525EE1" w:rsidP="00525EE1">
            <w:pPr>
              <w:ind w:left="112" w:right="111"/>
              <w:jc w:val="both"/>
              <w:rPr>
                <w:b/>
                <w:color w:val="000000"/>
                <w:sz w:val="25"/>
                <w:szCs w:val="25"/>
              </w:rPr>
            </w:pPr>
            <w:r w:rsidRPr="002C62BC">
              <w:rPr>
                <w:b/>
                <w:sz w:val="25"/>
                <w:szCs w:val="25"/>
                <w:lang w:bidi="en-US"/>
              </w:rPr>
              <w:t>ISSUE No. 2: On consideration of a draft restated version of the Regulations on the Board of Directors of the Company.</w:t>
            </w:r>
          </w:p>
          <w:p w14:paraId="7A1E5571" w14:textId="77777777" w:rsidR="00525EE1" w:rsidRPr="002C62BC" w:rsidRDefault="00525EE1" w:rsidP="00525EE1">
            <w:pPr>
              <w:ind w:left="112" w:right="111"/>
              <w:jc w:val="both"/>
              <w:rPr>
                <w:bCs/>
                <w:sz w:val="25"/>
                <w:szCs w:val="25"/>
                <w:lang w:eastAsia="ar-SA"/>
              </w:rPr>
            </w:pPr>
            <w:r w:rsidRPr="002C62BC">
              <w:rPr>
                <w:sz w:val="25"/>
                <w:szCs w:val="25"/>
                <w:lang w:bidi="en-US"/>
              </w:rPr>
              <w:t xml:space="preserve">Suggest that the annual General Meeting of the Company shall approve the restated Regulations on the Board of Directors of Interregional Distribution Grid Company of North-West </w:t>
            </w:r>
            <w:r w:rsidR="00111D11" w:rsidRPr="002C62BC">
              <w:rPr>
                <w:sz w:val="25"/>
                <w:szCs w:val="25"/>
                <w:lang w:bidi="en-US"/>
              </w:rPr>
              <w:t xml:space="preserve">Public Joint Stock Company </w:t>
            </w:r>
            <w:r w:rsidRPr="002C62BC">
              <w:rPr>
                <w:sz w:val="25"/>
                <w:szCs w:val="25"/>
                <w:lang w:bidi="en-US"/>
              </w:rPr>
              <w:t>in accordance with Appendix No</w:t>
            </w:r>
            <w:r w:rsidR="00111D11">
              <w:rPr>
                <w:sz w:val="25"/>
                <w:szCs w:val="25"/>
                <w:lang w:bidi="en-US"/>
              </w:rPr>
              <w:t>.</w:t>
            </w:r>
            <w:r w:rsidRPr="002C62BC">
              <w:rPr>
                <w:sz w:val="25"/>
                <w:szCs w:val="25"/>
                <w:lang w:bidi="en-US"/>
              </w:rPr>
              <w:t xml:space="preserve"> 2 to this decision of the Board of Directors of the Company.</w:t>
            </w:r>
          </w:p>
          <w:p w14:paraId="78C0D4F8" w14:textId="77777777" w:rsidR="006E6DB5" w:rsidRPr="002C62BC" w:rsidRDefault="006E6DB5" w:rsidP="006E6DB5">
            <w:pPr>
              <w:widowControl w:val="0"/>
              <w:autoSpaceDE/>
              <w:autoSpaceDN/>
              <w:ind w:left="112" w:right="111"/>
              <w:contextualSpacing/>
              <w:jc w:val="both"/>
              <w:rPr>
                <w:b/>
                <w:sz w:val="25"/>
                <w:szCs w:val="25"/>
              </w:rPr>
            </w:pPr>
            <w:r w:rsidRPr="002C62BC">
              <w:rPr>
                <w:b/>
                <w:sz w:val="25"/>
                <w:szCs w:val="25"/>
                <w:lang w:bidi="en-US"/>
              </w:rPr>
              <w:t>Decision taken.</w:t>
            </w:r>
          </w:p>
          <w:p w14:paraId="18B7374A" w14:textId="77777777" w:rsidR="00194C3B" w:rsidRPr="002C62BC" w:rsidRDefault="00194C3B" w:rsidP="00194C3B">
            <w:pPr>
              <w:widowControl w:val="0"/>
              <w:autoSpaceDE/>
              <w:autoSpaceDN/>
              <w:ind w:right="111" w:firstLine="112"/>
              <w:contextualSpacing/>
              <w:jc w:val="both"/>
              <w:rPr>
                <w:sz w:val="25"/>
                <w:szCs w:val="25"/>
              </w:rPr>
            </w:pPr>
          </w:p>
          <w:p w14:paraId="47D0DBD6" w14:textId="77777777" w:rsidR="00D804AE" w:rsidRPr="002C62BC" w:rsidRDefault="00D804AE" w:rsidP="00D804AE">
            <w:pPr>
              <w:widowControl w:val="0"/>
              <w:autoSpaceDE/>
              <w:autoSpaceDN/>
              <w:ind w:left="112" w:right="111"/>
              <w:contextualSpacing/>
              <w:jc w:val="both"/>
              <w:rPr>
                <w:b/>
                <w:bCs/>
                <w:sz w:val="25"/>
                <w:szCs w:val="25"/>
              </w:rPr>
            </w:pPr>
            <w:r w:rsidRPr="002C62BC">
              <w:rPr>
                <w:b/>
                <w:sz w:val="25"/>
                <w:szCs w:val="25"/>
                <w:lang w:bidi="en-US"/>
              </w:rPr>
              <w:t>ISSUE No. 3: On inclusion of candidates into the list for voting in elections to the Board of Directors of the Company at the annual General Meeting of Shareholders of the Company.</w:t>
            </w:r>
          </w:p>
          <w:p w14:paraId="328E854C" w14:textId="77777777" w:rsidR="00D804AE" w:rsidRPr="002C62BC" w:rsidRDefault="00D804AE" w:rsidP="00D804AE">
            <w:pPr>
              <w:widowControl w:val="0"/>
              <w:autoSpaceDE/>
              <w:autoSpaceDN/>
              <w:ind w:left="112" w:right="111"/>
              <w:contextualSpacing/>
              <w:jc w:val="both"/>
              <w:rPr>
                <w:bCs/>
                <w:sz w:val="25"/>
                <w:szCs w:val="25"/>
              </w:rPr>
            </w:pPr>
            <w:r w:rsidRPr="002C62BC">
              <w:rPr>
                <w:sz w:val="25"/>
                <w:szCs w:val="25"/>
                <w:lang w:bidi="en-US"/>
              </w:rPr>
              <w:t xml:space="preserve">In accordance with paragraph 7 of Art. </w:t>
            </w:r>
            <w:r w:rsidR="00111D11">
              <w:rPr>
                <w:sz w:val="25"/>
                <w:szCs w:val="25"/>
                <w:lang w:bidi="en-US"/>
              </w:rPr>
              <w:t xml:space="preserve">53 of the Federal Law “On Joint </w:t>
            </w:r>
            <w:r w:rsidRPr="002C62BC">
              <w:rPr>
                <w:sz w:val="25"/>
                <w:szCs w:val="25"/>
                <w:lang w:bidi="en-US"/>
              </w:rPr>
              <w:t>Stock Companies</w:t>
            </w:r>
            <w:r w:rsidR="00111D11">
              <w:rPr>
                <w:sz w:val="25"/>
                <w:szCs w:val="25"/>
                <w:lang w:bidi="en-US"/>
              </w:rPr>
              <w:t>”</w:t>
            </w:r>
            <w:r w:rsidRPr="002C62BC">
              <w:rPr>
                <w:sz w:val="25"/>
                <w:szCs w:val="25"/>
                <w:lang w:bidi="en-US"/>
              </w:rPr>
              <w:t>, include the following candidacy in the list of candidates for voting on the Board of Directors of IDGC of North-West, PJSC at the annual General Meeting of Shareholders of IDGC of North-West, PJSC:</w:t>
            </w:r>
          </w:p>
          <w:p w14:paraId="209C854F" w14:textId="77777777" w:rsidR="00D804AE" w:rsidRPr="002C62BC" w:rsidRDefault="00D804AE" w:rsidP="00D804AE">
            <w:pPr>
              <w:widowControl w:val="0"/>
              <w:autoSpaceDE/>
              <w:autoSpaceDN/>
              <w:ind w:left="112" w:right="111"/>
              <w:contextualSpacing/>
              <w:jc w:val="both"/>
              <w:rPr>
                <w:bCs/>
                <w:sz w:val="25"/>
                <w:szCs w:val="25"/>
              </w:rPr>
            </w:pPr>
            <w:r w:rsidRPr="002C62BC">
              <w:rPr>
                <w:sz w:val="25"/>
                <w:szCs w:val="25"/>
                <w:lang w:bidi="en-US"/>
              </w:rPr>
              <w:t>- Yury Vladimirovich Goncharov, Chief Advisor of Rosseti, PJSC.</w:t>
            </w:r>
          </w:p>
          <w:p w14:paraId="2FB2F33A" w14:textId="77777777" w:rsidR="00D97A1C" w:rsidRPr="002C62BC" w:rsidRDefault="009B5590" w:rsidP="006E6DB5">
            <w:pPr>
              <w:widowControl w:val="0"/>
              <w:autoSpaceDE/>
              <w:autoSpaceDN/>
              <w:ind w:left="112" w:right="111"/>
              <w:contextualSpacing/>
              <w:jc w:val="both"/>
              <w:rPr>
                <w:b/>
                <w:bCs/>
                <w:sz w:val="25"/>
                <w:szCs w:val="25"/>
              </w:rPr>
            </w:pPr>
            <w:r w:rsidRPr="002C62BC">
              <w:rPr>
                <w:b/>
                <w:sz w:val="25"/>
                <w:szCs w:val="25"/>
                <w:lang w:bidi="en-US"/>
              </w:rPr>
              <w:t>Decision taken.</w:t>
            </w:r>
          </w:p>
          <w:p w14:paraId="7F29D581" w14:textId="77777777" w:rsidR="00D97A1C" w:rsidRPr="002C62BC" w:rsidRDefault="00D97A1C" w:rsidP="006E6DB5">
            <w:pPr>
              <w:widowControl w:val="0"/>
              <w:autoSpaceDE/>
              <w:autoSpaceDN/>
              <w:ind w:left="112" w:right="111"/>
              <w:contextualSpacing/>
              <w:jc w:val="both"/>
              <w:rPr>
                <w:b/>
                <w:bCs/>
                <w:sz w:val="25"/>
                <w:szCs w:val="25"/>
              </w:rPr>
            </w:pPr>
          </w:p>
          <w:p w14:paraId="02F0A31D" w14:textId="77777777" w:rsidR="00A25119" w:rsidRPr="002C62BC" w:rsidRDefault="00A25119" w:rsidP="00A25119">
            <w:pPr>
              <w:widowControl w:val="0"/>
              <w:autoSpaceDE/>
              <w:autoSpaceDN/>
              <w:ind w:left="112" w:right="111"/>
              <w:contextualSpacing/>
              <w:jc w:val="both"/>
              <w:rPr>
                <w:b/>
                <w:bCs/>
                <w:sz w:val="25"/>
                <w:szCs w:val="25"/>
              </w:rPr>
            </w:pPr>
            <w:r w:rsidRPr="002C62BC">
              <w:rPr>
                <w:b/>
                <w:sz w:val="25"/>
                <w:szCs w:val="25"/>
                <w:lang w:bidi="en-US"/>
              </w:rPr>
              <w:t>ISSUE No. 4: On approval of report on interested-party transactions made by the Company in 2019.</w:t>
            </w:r>
          </w:p>
          <w:p w14:paraId="64AE3CB7" w14:textId="77777777" w:rsidR="00A25119" w:rsidRPr="002C62BC" w:rsidRDefault="00A25119" w:rsidP="00A25119">
            <w:pPr>
              <w:widowControl w:val="0"/>
              <w:autoSpaceDE/>
              <w:autoSpaceDN/>
              <w:ind w:left="112" w:right="111"/>
              <w:contextualSpacing/>
              <w:jc w:val="both"/>
              <w:rPr>
                <w:bCs/>
                <w:sz w:val="25"/>
                <w:szCs w:val="25"/>
              </w:rPr>
            </w:pPr>
            <w:r w:rsidRPr="002C62BC">
              <w:rPr>
                <w:sz w:val="25"/>
                <w:szCs w:val="25"/>
                <w:lang w:bidi="en-US"/>
              </w:rPr>
              <w:t>Approve the report on interested-party transactions concluded by the Company in 2019 in accordance with Appendix No. 3 to this Decision of the Board of Directors of the Company.</w:t>
            </w:r>
          </w:p>
          <w:p w14:paraId="0B5C26A2" w14:textId="77777777" w:rsidR="00EB1289" w:rsidRPr="002C62BC" w:rsidRDefault="00EB1289" w:rsidP="00EB1289">
            <w:pPr>
              <w:widowControl w:val="0"/>
              <w:autoSpaceDE/>
              <w:autoSpaceDN/>
              <w:ind w:left="112" w:right="111"/>
              <w:contextualSpacing/>
              <w:jc w:val="both"/>
              <w:rPr>
                <w:b/>
                <w:bCs/>
                <w:sz w:val="25"/>
                <w:szCs w:val="25"/>
              </w:rPr>
            </w:pPr>
            <w:r w:rsidRPr="002C62BC">
              <w:rPr>
                <w:b/>
                <w:sz w:val="25"/>
                <w:szCs w:val="25"/>
                <w:lang w:bidi="en-US"/>
              </w:rPr>
              <w:t>Decision taken.</w:t>
            </w:r>
          </w:p>
          <w:p w14:paraId="6942B96A" w14:textId="77777777" w:rsidR="000813B5" w:rsidRPr="002C62BC" w:rsidRDefault="000813B5" w:rsidP="006E6DB5">
            <w:pPr>
              <w:widowControl w:val="0"/>
              <w:autoSpaceDE/>
              <w:autoSpaceDN/>
              <w:ind w:left="112" w:right="111"/>
              <w:contextualSpacing/>
              <w:jc w:val="both"/>
              <w:rPr>
                <w:b/>
                <w:bCs/>
                <w:sz w:val="25"/>
                <w:szCs w:val="25"/>
              </w:rPr>
            </w:pPr>
          </w:p>
          <w:p w14:paraId="3FD009EC" w14:textId="77777777" w:rsidR="00475624" w:rsidRPr="002C62BC" w:rsidRDefault="00475624" w:rsidP="00475624">
            <w:pPr>
              <w:widowControl w:val="0"/>
              <w:autoSpaceDE/>
              <w:autoSpaceDN/>
              <w:ind w:left="112" w:right="111"/>
              <w:contextualSpacing/>
              <w:jc w:val="both"/>
              <w:rPr>
                <w:b/>
                <w:bCs/>
                <w:sz w:val="25"/>
                <w:szCs w:val="25"/>
              </w:rPr>
            </w:pPr>
            <w:r w:rsidRPr="002C62BC">
              <w:rPr>
                <w:b/>
                <w:sz w:val="25"/>
                <w:szCs w:val="25"/>
                <w:lang w:bidi="en-US"/>
              </w:rPr>
              <w:t>ISSUE No.</w:t>
            </w:r>
            <w:r w:rsidR="00394DCC">
              <w:rPr>
                <w:b/>
                <w:sz w:val="25"/>
                <w:szCs w:val="25"/>
                <w:lang w:bidi="en-US"/>
              </w:rPr>
              <w:t xml:space="preserve"> </w:t>
            </w:r>
            <w:r w:rsidRPr="002C62BC">
              <w:rPr>
                <w:b/>
                <w:sz w:val="25"/>
                <w:szCs w:val="25"/>
                <w:lang w:bidi="en-US"/>
              </w:rPr>
              <w:t>5: On preliminary approval of 2019 annual report of the Company.</w:t>
            </w:r>
          </w:p>
          <w:p w14:paraId="2B198A96" w14:textId="77777777" w:rsidR="00475624" w:rsidRPr="002C62BC" w:rsidRDefault="00475624" w:rsidP="00475624">
            <w:pPr>
              <w:widowControl w:val="0"/>
              <w:autoSpaceDE/>
              <w:autoSpaceDN/>
              <w:ind w:left="112" w:right="111"/>
              <w:contextualSpacing/>
              <w:jc w:val="both"/>
              <w:rPr>
                <w:bCs/>
                <w:sz w:val="25"/>
                <w:szCs w:val="25"/>
              </w:rPr>
            </w:pPr>
            <w:r w:rsidRPr="002C62BC">
              <w:rPr>
                <w:sz w:val="25"/>
                <w:szCs w:val="25"/>
                <w:lang w:bidi="en-US"/>
              </w:rPr>
              <w:t>Preliminary approve the annual report of IDGC of North-West, PJSC for 2019 and</w:t>
            </w:r>
            <w:r w:rsidR="0001736E" w:rsidRPr="002C62BC">
              <w:rPr>
                <w:sz w:val="25"/>
                <w:szCs w:val="25"/>
                <w:lang w:bidi="en-US"/>
              </w:rPr>
              <w:t xml:space="preserve"> </w:t>
            </w:r>
            <w:r w:rsidRPr="002C62BC">
              <w:rPr>
                <w:sz w:val="25"/>
                <w:szCs w:val="25"/>
                <w:lang w:bidi="en-US"/>
              </w:rPr>
              <w:t>recommend that the annual General Meeting of Shareholders of the Company shall approve the annual report in accordance with Appendix No. 4 to this decision of the Board of Directors of the Company.</w:t>
            </w:r>
          </w:p>
          <w:p w14:paraId="0DE66CE5" w14:textId="77777777" w:rsidR="00215B25" w:rsidRPr="002C62BC" w:rsidRDefault="00215B25" w:rsidP="00215B25">
            <w:pPr>
              <w:widowControl w:val="0"/>
              <w:autoSpaceDE/>
              <w:autoSpaceDN/>
              <w:ind w:left="112" w:right="111"/>
              <w:contextualSpacing/>
              <w:jc w:val="both"/>
              <w:rPr>
                <w:b/>
                <w:bCs/>
                <w:sz w:val="25"/>
                <w:szCs w:val="25"/>
              </w:rPr>
            </w:pPr>
            <w:r w:rsidRPr="002C62BC">
              <w:rPr>
                <w:b/>
                <w:sz w:val="25"/>
                <w:szCs w:val="25"/>
                <w:lang w:bidi="en-US"/>
              </w:rPr>
              <w:t>Decision taken.</w:t>
            </w:r>
          </w:p>
          <w:p w14:paraId="5BEC3CD8" w14:textId="77777777" w:rsidR="000813B5" w:rsidRPr="002C62BC" w:rsidRDefault="000813B5" w:rsidP="006E6DB5">
            <w:pPr>
              <w:widowControl w:val="0"/>
              <w:autoSpaceDE/>
              <w:autoSpaceDN/>
              <w:ind w:left="112" w:right="111"/>
              <w:contextualSpacing/>
              <w:jc w:val="both"/>
              <w:rPr>
                <w:b/>
                <w:bCs/>
                <w:sz w:val="25"/>
                <w:szCs w:val="25"/>
              </w:rPr>
            </w:pPr>
          </w:p>
          <w:p w14:paraId="10E71864" w14:textId="77777777" w:rsidR="00475624" w:rsidRPr="002C62BC" w:rsidRDefault="00475624" w:rsidP="00475624">
            <w:pPr>
              <w:widowControl w:val="0"/>
              <w:autoSpaceDE/>
              <w:autoSpaceDN/>
              <w:ind w:left="112" w:right="111"/>
              <w:contextualSpacing/>
              <w:jc w:val="both"/>
              <w:rPr>
                <w:b/>
                <w:bCs/>
                <w:sz w:val="25"/>
                <w:szCs w:val="25"/>
              </w:rPr>
            </w:pPr>
            <w:r w:rsidRPr="002C62BC">
              <w:rPr>
                <w:b/>
                <w:sz w:val="25"/>
                <w:szCs w:val="25"/>
                <w:lang w:bidi="en-US"/>
              </w:rPr>
              <w:t>ISSUE No. 6: On consideration of annual accounting (financial) statements of the Company for 2019.</w:t>
            </w:r>
          </w:p>
          <w:p w14:paraId="0C9F79B7" w14:textId="77777777" w:rsidR="00475624" w:rsidRPr="002C62BC" w:rsidRDefault="00475624" w:rsidP="00475624">
            <w:pPr>
              <w:widowControl w:val="0"/>
              <w:autoSpaceDE/>
              <w:autoSpaceDN/>
              <w:ind w:left="112" w:right="111"/>
              <w:contextualSpacing/>
              <w:jc w:val="both"/>
              <w:rPr>
                <w:bCs/>
                <w:sz w:val="25"/>
                <w:szCs w:val="25"/>
              </w:rPr>
            </w:pPr>
            <w:r w:rsidRPr="002C62BC">
              <w:rPr>
                <w:sz w:val="25"/>
                <w:szCs w:val="25"/>
                <w:lang w:bidi="en-US"/>
              </w:rPr>
              <w:t>Preliminarily approve and submit for approval to the annual General Meeting of Shareholders of the Company the annual accounting (financial) statements of the Company for 2019 in accordance with Appendix No. 5 to this decision of the Board of Directors.</w:t>
            </w:r>
          </w:p>
          <w:p w14:paraId="5D0D1C99" w14:textId="77777777" w:rsidR="00CF39A8" w:rsidRPr="002C62BC" w:rsidRDefault="00271DC3" w:rsidP="00475624">
            <w:pPr>
              <w:ind w:left="112"/>
              <w:rPr>
                <w:b/>
                <w:bCs/>
                <w:sz w:val="25"/>
                <w:szCs w:val="25"/>
              </w:rPr>
            </w:pPr>
            <w:r w:rsidRPr="002C62BC">
              <w:rPr>
                <w:b/>
                <w:sz w:val="25"/>
                <w:szCs w:val="25"/>
                <w:lang w:bidi="en-US"/>
              </w:rPr>
              <w:t>Decision taken.</w:t>
            </w:r>
          </w:p>
          <w:p w14:paraId="5B0EFF7C" w14:textId="77777777" w:rsidR="0001736E" w:rsidRPr="002C62BC" w:rsidRDefault="0001736E" w:rsidP="006E6DB5">
            <w:pPr>
              <w:widowControl w:val="0"/>
              <w:autoSpaceDE/>
              <w:autoSpaceDN/>
              <w:ind w:left="112" w:right="111"/>
              <w:contextualSpacing/>
              <w:jc w:val="both"/>
              <w:rPr>
                <w:b/>
                <w:bCs/>
                <w:sz w:val="25"/>
                <w:szCs w:val="25"/>
              </w:rPr>
            </w:pPr>
          </w:p>
          <w:p w14:paraId="696C1315" w14:textId="77777777" w:rsidR="00CF39A8" w:rsidRPr="002C62BC" w:rsidRDefault="00475624" w:rsidP="00475624">
            <w:pPr>
              <w:widowControl w:val="0"/>
              <w:autoSpaceDE/>
              <w:autoSpaceDN/>
              <w:ind w:left="112" w:right="111"/>
              <w:contextualSpacing/>
              <w:jc w:val="both"/>
              <w:rPr>
                <w:b/>
                <w:bCs/>
                <w:sz w:val="25"/>
                <w:szCs w:val="25"/>
              </w:rPr>
            </w:pPr>
            <w:r w:rsidRPr="002C62BC">
              <w:rPr>
                <w:b/>
                <w:sz w:val="25"/>
                <w:szCs w:val="25"/>
                <w:highlight w:val="green"/>
                <w:lang w:bidi="en-US"/>
              </w:rPr>
              <w:t>ISSUE No. 7: On recommendations on distribution of the Company profit (loss) following the results of 2019.</w:t>
            </w:r>
          </w:p>
          <w:p w14:paraId="72250111" w14:textId="77777777" w:rsidR="00475624" w:rsidRPr="002C62BC" w:rsidRDefault="00475624" w:rsidP="00475624">
            <w:pPr>
              <w:widowControl w:val="0"/>
              <w:ind w:left="112" w:right="111"/>
              <w:jc w:val="both"/>
              <w:rPr>
                <w:sz w:val="25"/>
                <w:szCs w:val="25"/>
              </w:rPr>
            </w:pPr>
            <w:r w:rsidRPr="002C62BC">
              <w:rPr>
                <w:sz w:val="25"/>
                <w:szCs w:val="25"/>
                <w:lang w:bidi="en-US"/>
              </w:rPr>
              <w:t xml:space="preserve">Recommend that the annual General Meeting of Shareholders of the Company shall approve the distribution of the Company’s profit (loss) for 2019 reporting year as follows: </w:t>
            </w:r>
            <w:r w:rsidR="0001736E" w:rsidRPr="002C62BC">
              <w:rPr>
                <w:sz w:val="25"/>
                <w:szCs w:val="25"/>
                <w:lang w:bidi="en-US"/>
              </w:rPr>
              <w:br/>
            </w:r>
          </w:p>
          <w:p w14:paraId="10A6CD5C" w14:textId="77777777" w:rsidR="0001736E" w:rsidRPr="002C62BC" w:rsidRDefault="0001736E" w:rsidP="00475624">
            <w:pPr>
              <w:widowControl w:val="0"/>
              <w:ind w:left="112" w:right="111"/>
              <w:jc w:val="both"/>
              <w:rPr>
                <w:sz w:val="25"/>
                <w:szCs w:val="25"/>
              </w:rPr>
            </w:pPr>
          </w:p>
          <w:p w14:paraId="6A20F05A" w14:textId="77777777" w:rsidR="0001736E" w:rsidRPr="002C62BC" w:rsidRDefault="0001736E" w:rsidP="00475624">
            <w:pPr>
              <w:widowControl w:val="0"/>
              <w:ind w:left="112" w:right="111"/>
              <w:jc w:val="both"/>
              <w:rPr>
                <w:sz w:val="25"/>
                <w:szCs w:val="25"/>
              </w:rPr>
            </w:pPr>
          </w:p>
          <w:p w14:paraId="0CB193CD" w14:textId="77777777" w:rsidR="0001736E" w:rsidRPr="002C62BC" w:rsidRDefault="0001736E" w:rsidP="00475624">
            <w:pPr>
              <w:widowControl w:val="0"/>
              <w:ind w:left="112" w:right="111"/>
              <w:jc w:val="both"/>
              <w:rPr>
                <w:sz w:val="25"/>
                <w:szCs w:val="25"/>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gridCol w:w="2128"/>
            </w:tblGrid>
            <w:tr w:rsidR="00475624" w:rsidRPr="002C62BC" w14:paraId="5D6E582A" w14:textId="77777777" w:rsidTr="00CA43A5">
              <w:tc>
                <w:tcPr>
                  <w:tcW w:w="7654" w:type="dxa"/>
                  <w:tcBorders>
                    <w:top w:val="single" w:sz="4" w:space="0" w:color="auto"/>
                    <w:left w:val="single" w:sz="4" w:space="0" w:color="auto"/>
                    <w:bottom w:val="single" w:sz="4" w:space="0" w:color="auto"/>
                    <w:right w:val="single" w:sz="4" w:space="0" w:color="auto"/>
                  </w:tcBorders>
                  <w:hideMark/>
                </w:tcPr>
                <w:p w14:paraId="137FD08E" w14:textId="77777777" w:rsidR="00475624" w:rsidRPr="002C62BC" w:rsidRDefault="00475624" w:rsidP="00475624">
                  <w:pPr>
                    <w:widowControl w:val="0"/>
                    <w:ind w:left="112" w:right="111"/>
                    <w:jc w:val="both"/>
                    <w:rPr>
                      <w:sz w:val="25"/>
                      <w:szCs w:val="25"/>
                    </w:rPr>
                  </w:pPr>
                  <w:r w:rsidRPr="002C62BC">
                    <w:rPr>
                      <w:sz w:val="25"/>
                      <w:szCs w:val="25"/>
                      <w:lang w:bidi="en-US"/>
                    </w:rPr>
                    <w:t>Name</w:t>
                  </w:r>
                </w:p>
              </w:tc>
              <w:tc>
                <w:tcPr>
                  <w:tcW w:w="2128" w:type="dxa"/>
                  <w:tcBorders>
                    <w:top w:val="single" w:sz="4" w:space="0" w:color="auto"/>
                    <w:left w:val="single" w:sz="4" w:space="0" w:color="auto"/>
                    <w:bottom w:val="single" w:sz="4" w:space="0" w:color="auto"/>
                    <w:right w:val="single" w:sz="4" w:space="0" w:color="auto"/>
                  </w:tcBorders>
                  <w:vAlign w:val="center"/>
                  <w:hideMark/>
                </w:tcPr>
                <w:p w14:paraId="29708A17" w14:textId="77777777" w:rsidR="00475624" w:rsidRPr="002C62BC" w:rsidRDefault="00475624" w:rsidP="0001736E">
                  <w:pPr>
                    <w:widowControl w:val="0"/>
                    <w:ind w:left="14" w:right="111"/>
                    <w:jc w:val="center"/>
                    <w:rPr>
                      <w:sz w:val="25"/>
                      <w:szCs w:val="25"/>
                    </w:rPr>
                  </w:pPr>
                  <w:r w:rsidRPr="002C62BC">
                    <w:rPr>
                      <w:sz w:val="25"/>
                      <w:szCs w:val="25"/>
                      <w:lang w:bidi="en-US"/>
                    </w:rPr>
                    <w:t xml:space="preserve">thousand </w:t>
                  </w:r>
                  <w:r w:rsidR="00CA43A5" w:rsidRPr="00CA43A5">
                    <w:rPr>
                      <w:sz w:val="25"/>
                      <w:szCs w:val="25"/>
                      <w:lang w:bidi="en-US"/>
                    </w:rPr>
                    <w:t>rubles</w:t>
                  </w:r>
                </w:p>
              </w:tc>
            </w:tr>
            <w:tr w:rsidR="00475624" w:rsidRPr="002C62BC" w14:paraId="50FE570A" w14:textId="77777777" w:rsidTr="00CA43A5">
              <w:tc>
                <w:tcPr>
                  <w:tcW w:w="7654" w:type="dxa"/>
                  <w:tcBorders>
                    <w:top w:val="single" w:sz="4" w:space="0" w:color="auto"/>
                    <w:left w:val="single" w:sz="4" w:space="0" w:color="auto"/>
                    <w:bottom w:val="single" w:sz="4" w:space="0" w:color="auto"/>
                    <w:right w:val="single" w:sz="4" w:space="0" w:color="auto"/>
                  </w:tcBorders>
                  <w:hideMark/>
                </w:tcPr>
                <w:p w14:paraId="6D392BDB" w14:textId="77777777" w:rsidR="00475624" w:rsidRPr="002C62BC" w:rsidRDefault="00475624" w:rsidP="00475624">
                  <w:pPr>
                    <w:widowControl w:val="0"/>
                    <w:ind w:left="112" w:right="111"/>
                    <w:jc w:val="both"/>
                    <w:rPr>
                      <w:sz w:val="25"/>
                      <w:szCs w:val="25"/>
                    </w:rPr>
                  </w:pPr>
                  <w:r w:rsidRPr="002C62BC">
                    <w:rPr>
                      <w:sz w:val="25"/>
                      <w:szCs w:val="25"/>
                      <w:lang w:bidi="en-US"/>
                    </w:rPr>
                    <w:t>Unallocated profit (uncovered loss) in the reporting period:</w:t>
                  </w:r>
                </w:p>
              </w:tc>
              <w:tc>
                <w:tcPr>
                  <w:tcW w:w="2128" w:type="dxa"/>
                  <w:tcBorders>
                    <w:top w:val="single" w:sz="4" w:space="0" w:color="auto"/>
                    <w:left w:val="single" w:sz="4" w:space="0" w:color="auto"/>
                    <w:bottom w:val="single" w:sz="4" w:space="0" w:color="auto"/>
                    <w:right w:val="single" w:sz="4" w:space="0" w:color="auto"/>
                  </w:tcBorders>
                  <w:hideMark/>
                </w:tcPr>
                <w:p w14:paraId="45546047" w14:textId="77777777" w:rsidR="00475624" w:rsidRPr="002C62BC" w:rsidRDefault="00475624" w:rsidP="008D6597">
                  <w:pPr>
                    <w:widowControl w:val="0"/>
                    <w:ind w:left="378" w:right="111"/>
                    <w:jc w:val="both"/>
                    <w:rPr>
                      <w:sz w:val="25"/>
                      <w:szCs w:val="25"/>
                    </w:rPr>
                  </w:pPr>
                  <w:r w:rsidRPr="002C62BC">
                    <w:rPr>
                      <w:sz w:val="25"/>
                      <w:szCs w:val="25"/>
                      <w:lang w:bidi="en-US"/>
                    </w:rPr>
                    <w:t>553</w:t>
                  </w:r>
                  <w:r w:rsidR="008D6597">
                    <w:rPr>
                      <w:sz w:val="25"/>
                      <w:szCs w:val="25"/>
                      <w:lang w:bidi="en-US"/>
                    </w:rPr>
                    <w:t>,</w:t>
                  </w:r>
                  <w:r w:rsidRPr="002C62BC">
                    <w:rPr>
                      <w:sz w:val="25"/>
                      <w:szCs w:val="25"/>
                      <w:lang w:bidi="en-US"/>
                    </w:rPr>
                    <w:t>876</w:t>
                  </w:r>
                </w:p>
              </w:tc>
            </w:tr>
            <w:tr w:rsidR="00475624" w:rsidRPr="002C62BC" w14:paraId="46960DEC" w14:textId="77777777" w:rsidTr="00CA43A5">
              <w:tc>
                <w:tcPr>
                  <w:tcW w:w="7654" w:type="dxa"/>
                  <w:tcBorders>
                    <w:top w:val="single" w:sz="4" w:space="0" w:color="auto"/>
                    <w:left w:val="single" w:sz="4" w:space="0" w:color="auto"/>
                    <w:bottom w:val="single" w:sz="4" w:space="0" w:color="auto"/>
                    <w:right w:val="single" w:sz="4" w:space="0" w:color="auto"/>
                  </w:tcBorders>
                  <w:hideMark/>
                </w:tcPr>
                <w:p w14:paraId="485DECE7" w14:textId="77777777" w:rsidR="00475624" w:rsidRPr="002C62BC" w:rsidRDefault="00475624" w:rsidP="00475624">
                  <w:pPr>
                    <w:widowControl w:val="0"/>
                    <w:ind w:left="112" w:right="111"/>
                    <w:jc w:val="both"/>
                    <w:rPr>
                      <w:sz w:val="25"/>
                      <w:szCs w:val="25"/>
                    </w:rPr>
                  </w:pPr>
                  <w:r w:rsidRPr="002C62BC">
                    <w:rPr>
                      <w:sz w:val="25"/>
                      <w:szCs w:val="25"/>
                      <w:lang w:bidi="en-US"/>
                    </w:rPr>
                    <w:t>Distribute to: Reserve fund</w:t>
                  </w:r>
                </w:p>
              </w:tc>
              <w:tc>
                <w:tcPr>
                  <w:tcW w:w="2128" w:type="dxa"/>
                  <w:tcBorders>
                    <w:top w:val="single" w:sz="4" w:space="0" w:color="auto"/>
                    <w:left w:val="single" w:sz="4" w:space="0" w:color="auto"/>
                    <w:bottom w:val="single" w:sz="4" w:space="0" w:color="auto"/>
                    <w:right w:val="single" w:sz="4" w:space="0" w:color="auto"/>
                  </w:tcBorders>
                  <w:hideMark/>
                </w:tcPr>
                <w:p w14:paraId="565644B1" w14:textId="77777777" w:rsidR="00475624" w:rsidRPr="002C62BC" w:rsidRDefault="008D6597" w:rsidP="0001736E">
                  <w:pPr>
                    <w:widowControl w:val="0"/>
                    <w:ind w:left="378" w:right="111"/>
                    <w:jc w:val="both"/>
                    <w:rPr>
                      <w:sz w:val="25"/>
                      <w:szCs w:val="25"/>
                    </w:rPr>
                  </w:pPr>
                  <w:r>
                    <w:rPr>
                      <w:sz w:val="25"/>
                      <w:szCs w:val="25"/>
                      <w:lang w:bidi="en-US"/>
                    </w:rPr>
                    <w:t>11,</w:t>
                  </w:r>
                  <w:r w:rsidR="00475624" w:rsidRPr="002C62BC">
                    <w:rPr>
                      <w:sz w:val="25"/>
                      <w:szCs w:val="25"/>
                      <w:lang w:bidi="en-US"/>
                    </w:rPr>
                    <w:t>091</w:t>
                  </w:r>
                </w:p>
              </w:tc>
            </w:tr>
            <w:tr w:rsidR="00475624" w:rsidRPr="002C62BC" w14:paraId="2EC5BF7A" w14:textId="77777777" w:rsidTr="00CA43A5">
              <w:tc>
                <w:tcPr>
                  <w:tcW w:w="7654" w:type="dxa"/>
                  <w:tcBorders>
                    <w:top w:val="single" w:sz="4" w:space="0" w:color="auto"/>
                    <w:left w:val="single" w:sz="4" w:space="0" w:color="auto"/>
                    <w:bottom w:val="single" w:sz="4" w:space="0" w:color="auto"/>
                    <w:right w:val="single" w:sz="4" w:space="0" w:color="auto"/>
                  </w:tcBorders>
                  <w:hideMark/>
                </w:tcPr>
                <w:p w14:paraId="05A0E57D" w14:textId="77777777" w:rsidR="00475624" w:rsidRPr="002C62BC" w:rsidRDefault="00475624" w:rsidP="0001736E">
                  <w:pPr>
                    <w:widowControl w:val="0"/>
                    <w:ind w:left="3006" w:right="111"/>
                    <w:rPr>
                      <w:sz w:val="25"/>
                      <w:szCs w:val="25"/>
                    </w:rPr>
                  </w:pPr>
                  <w:r w:rsidRPr="002C62BC">
                    <w:rPr>
                      <w:sz w:val="25"/>
                      <w:szCs w:val="25"/>
                      <w:lang w:bidi="en-US"/>
                    </w:rPr>
                    <w:t>Profit for development</w:t>
                  </w:r>
                </w:p>
              </w:tc>
              <w:tc>
                <w:tcPr>
                  <w:tcW w:w="2128" w:type="dxa"/>
                  <w:tcBorders>
                    <w:top w:val="single" w:sz="4" w:space="0" w:color="auto"/>
                    <w:left w:val="single" w:sz="4" w:space="0" w:color="auto"/>
                    <w:bottom w:val="single" w:sz="4" w:space="0" w:color="auto"/>
                    <w:right w:val="single" w:sz="4" w:space="0" w:color="auto"/>
                  </w:tcBorders>
                  <w:hideMark/>
                </w:tcPr>
                <w:p w14:paraId="08909C38" w14:textId="77777777" w:rsidR="00475624" w:rsidRPr="002C62BC" w:rsidRDefault="00475624" w:rsidP="008D6597">
                  <w:pPr>
                    <w:widowControl w:val="0"/>
                    <w:ind w:left="378" w:right="111"/>
                    <w:jc w:val="both"/>
                    <w:rPr>
                      <w:sz w:val="25"/>
                      <w:szCs w:val="25"/>
                    </w:rPr>
                  </w:pPr>
                  <w:r w:rsidRPr="002C62BC">
                    <w:rPr>
                      <w:sz w:val="25"/>
                      <w:szCs w:val="25"/>
                      <w:lang w:bidi="en-US"/>
                    </w:rPr>
                    <w:t>229</w:t>
                  </w:r>
                  <w:r w:rsidR="008D6597">
                    <w:rPr>
                      <w:sz w:val="25"/>
                      <w:szCs w:val="25"/>
                      <w:lang w:bidi="en-US"/>
                    </w:rPr>
                    <w:t>,</w:t>
                  </w:r>
                  <w:r w:rsidRPr="002C62BC">
                    <w:rPr>
                      <w:sz w:val="25"/>
                      <w:szCs w:val="25"/>
                      <w:lang w:bidi="en-US"/>
                    </w:rPr>
                    <w:t>334</w:t>
                  </w:r>
                </w:p>
              </w:tc>
            </w:tr>
            <w:tr w:rsidR="00475624" w:rsidRPr="002C62BC" w14:paraId="3FD1F304" w14:textId="77777777" w:rsidTr="00CA43A5">
              <w:tc>
                <w:tcPr>
                  <w:tcW w:w="7654" w:type="dxa"/>
                  <w:tcBorders>
                    <w:top w:val="single" w:sz="4" w:space="0" w:color="auto"/>
                    <w:left w:val="single" w:sz="4" w:space="0" w:color="auto"/>
                    <w:bottom w:val="single" w:sz="4" w:space="0" w:color="auto"/>
                    <w:right w:val="single" w:sz="4" w:space="0" w:color="auto"/>
                  </w:tcBorders>
                  <w:hideMark/>
                </w:tcPr>
                <w:p w14:paraId="734F6876" w14:textId="77777777" w:rsidR="00475624" w:rsidRPr="002C62BC" w:rsidRDefault="00475624" w:rsidP="0001736E">
                  <w:pPr>
                    <w:widowControl w:val="0"/>
                    <w:ind w:left="3006" w:right="111"/>
                    <w:rPr>
                      <w:sz w:val="25"/>
                      <w:szCs w:val="25"/>
                    </w:rPr>
                  </w:pPr>
                  <w:r w:rsidRPr="002C62BC">
                    <w:rPr>
                      <w:sz w:val="25"/>
                      <w:szCs w:val="25"/>
                      <w:lang w:bidi="en-US"/>
                    </w:rPr>
                    <w:t>Dividends, including</w:t>
                  </w:r>
                </w:p>
              </w:tc>
              <w:tc>
                <w:tcPr>
                  <w:tcW w:w="2128" w:type="dxa"/>
                  <w:tcBorders>
                    <w:top w:val="single" w:sz="4" w:space="0" w:color="auto"/>
                    <w:left w:val="single" w:sz="4" w:space="0" w:color="auto"/>
                    <w:bottom w:val="single" w:sz="4" w:space="0" w:color="auto"/>
                    <w:right w:val="single" w:sz="4" w:space="0" w:color="auto"/>
                  </w:tcBorders>
                  <w:hideMark/>
                </w:tcPr>
                <w:p w14:paraId="48675919" w14:textId="77777777" w:rsidR="00475624" w:rsidRPr="002C62BC" w:rsidRDefault="008D6597" w:rsidP="0001736E">
                  <w:pPr>
                    <w:widowControl w:val="0"/>
                    <w:ind w:left="378" w:right="111"/>
                    <w:jc w:val="both"/>
                    <w:rPr>
                      <w:sz w:val="25"/>
                      <w:szCs w:val="25"/>
                    </w:rPr>
                  </w:pPr>
                  <w:r>
                    <w:rPr>
                      <w:sz w:val="25"/>
                      <w:szCs w:val="25"/>
                      <w:lang w:bidi="en-US"/>
                    </w:rPr>
                    <w:t>313,</w:t>
                  </w:r>
                  <w:r w:rsidR="00475624" w:rsidRPr="002C62BC">
                    <w:rPr>
                      <w:sz w:val="25"/>
                      <w:szCs w:val="25"/>
                      <w:lang w:bidi="en-US"/>
                    </w:rPr>
                    <w:t>451</w:t>
                  </w:r>
                </w:p>
              </w:tc>
            </w:tr>
            <w:tr w:rsidR="00475624" w:rsidRPr="002C62BC" w14:paraId="20F08F13" w14:textId="77777777" w:rsidTr="00CA43A5">
              <w:tc>
                <w:tcPr>
                  <w:tcW w:w="7654" w:type="dxa"/>
                  <w:tcBorders>
                    <w:top w:val="single" w:sz="4" w:space="0" w:color="auto"/>
                    <w:left w:val="single" w:sz="4" w:space="0" w:color="auto"/>
                    <w:bottom w:val="single" w:sz="4" w:space="0" w:color="auto"/>
                    <w:right w:val="single" w:sz="4" w:space="0" w:color="auto"/>
                  </w:tcBorders>
                  <w:hideMark/>
                </w:tcPr>
                <w:p w14:paraId="7464BF9C" w14:textId="77777777" w:rsidR="00475624" w:rsidRPr="002C62BC" w:rsidRDefault="0001736E" w:rsidP="00475624">
                  <w:pPr>
                    <w:widowControl w:val="0"/>
                    <w:ind w:left="112" w:right="111"/>
                    <w:jc w:val="both"/>
                    <w:rPr>
                      <w:i/>
                      <w:sz w:val="25"/>
                      <w:szCs w:val="25"/>
                    </w:rPr>
                  </w:pPr>
                  <w:r w:rsidRPr="002C62BC">
                    <w:rPr>
                      <w:i/>
                      <w:sz w:val="25"/>
                      <w:szCs w:val="25"/>
                      <w:lang w:bidi="en-US"/>
                    </w:rPr>
                    <w:t xml:space="preserve">- </w:t>
                  </w:r>
                  <w:r w:rsidR="00475624" w:rsidRPr="002C62BC">
                    <w:rPr>
                      <w:i/>
                      <w:sz w:val="25"/>
                      <w:szCs w:val="25"/>
                      <w:lang w:bidi="en-US"/>
                    </w:rPr>
                    <w:t>interim dividends following the results of 9 months of 2019 (decision of the extraordinary General Meeting of Shareholders dated 31.12.2019, Minutes No. 15)</w:t>
                  </w:r>
                  <w:r w:rsidRPr="002C62BC">
                    <w:rPr>
                      <w:i/>
                      <w:sz w:val="25"/>
                      <w:szCs w:val="25"/>
                      <w:lang w:bidi="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14:paraId="5817B7BC" w14:textId="77777777" w:rsidR="00475624" w:rsidRPr="002C62BC" w:rsidRDefault="008D6597" w:rsidP="0001736E">
                  <w:pPr>
                    <w:widowControl w:val="0"/>
                    <w:ind w:left="378" w:right="111"/>
                    <w:jc w:val="both"/>
                    <w:rPr>
                      <w:sz w:val="25"/>
                      <w:szCs w:val="25"/>
                    </w:rPr>
                  </w:pPr>
                  <w:r>
                    <w:rPr>
                      <w:sz w:val="25"/>
                      <w:szCs w:val="25"/>
                      <w:lang w:bidi="en-US"/>
                    </w:rPr>
                    <w:t>191,</w:t>
                  </w:r>
                  <w:r w:rsidR="00475624" w:rsidRPr="002C62BC">
                    <w:rPr>
                      <w:sz w:val="25"/>
                      <w:szCs w:val="25"/>
                      <w:lang w:bidi="en-US"/>
                    </w:rPr>
                    <w:t>570</w:t>
                  </w:r>
                </w:p>
              </w:tc>
            </w:tr>
            <w:tr w:rsidR="00475624" w:rsidRPr="002C62BC" w14:paraId="590E5EFF" w14:textId="77777777" w:rsidTr="00CA43A5">
              <w:tc>
                <w:tcPr>
                  <w:tcW w:w="7654" w:type="dxa"/>
                  <w:tcBorders>
                    <w:top w:val="single" w:sz="4" w:space="0" w:color="auto"/>
                    <w:left w:val="single" w:sz="4" w:space="0" w:color="auto"/>
                    <w:bottom w:val="single" w:sz="4" w:space="0" w:color="auto"/>
                    <w:right w:val="single" w:sz="4" w:space="0" w:color="auto"/>
                  </w:tcBorders>
                  <w:hideMark/>
                </w:tcPr>
                <w:p w14:paraId="47AD9555" w14:textId="77777777" w:rsidR="00475624" w:rsidRPr="002C62BC" w:rsidRDefault="00475624" w:rsidP="0001736E">
                  <w:pPr>
                    <w:widowControl w:val="0"/>
                    <w:ind w:left="3035" w:right="111"/>
                    <w:jc w:val="both"/>
                    <w:rPr>
                      <w:i/>
                      <w:sz w:val="25"/>
                      <w:szCs w:val="25"/>
                    </w:rPr>
                  </w:pPr>
                  <w:r w:rsidRPr="002C62BC">
                    <w:rPr>
                      <w:i/>
                      <w:sz w:val="25"/>
                      <w:szCs w:val="25"/>
                      <w:lang w:bidi="en-US"/>
                    </w:rPr>
                    <w:t>- due amount of dividends</w:t>
                  </w:r>
                </w:p>
              </w:tc>
              <w:tc>
                <w:tcPr>
                  <w:tcW w:w="2128" w:type="dxa"/>
                  <w:tcBorders>
                    <w:top w:val="single" w:sz="4" w:space="0" w:color="auto"/>
                    <w:left w:val="single" w:sz="4" w:space="0" w:color="auto"/>
                    <w:bottom w:val="single" w:sz="4" w:space="0" w:color="auto"/>
                    <w:right w:val="single" w:sz="4" w:space="0" w:color="auto"/>
                  </w:tcBorders>
                  <w:hideMark/>
                </w:tcPr>
                <w:p w14:paraId="6946B804" w14:textId="77777777" w:rsidR="00475624" w:rsidRPr="002C62BC" w:rsidRDefault="008D6597" w:rsidP="0001736E">
                  <w:pPr>
                    <w:widowControl w:val="0"/>
                    <w:ind w:left="378" w:right="111"/>
                    <w:jc w:val="both"/>
                    <w:rPr>
                      <w:sz w:val="25"/>
                      <w:szCs w:val="25"/>
                    </w:rPr>
                  </w:pPr>
                  <w:r>
                    <w:rPr>
                      <w:sz w:val="25"/>
                      <w:szCs w:val="25"/>
                      <w:lang w:bidi="en-US"/>
                    </w:rPr>
                    <w:t>121,</w:t>
                  </w:r>
                  <w:r w:rsidR="00475624" w:rsidRPr="002C62BC">
                    <w:rPr>
                      <w:sz w:val="25"/>
                      <w:szCs w:val="25"/>
                      <w:lang w:bidi="en-US"/>
                    </w:rPr>
                    <w:t>881</w:t>
                  </w:r>
                </w:p>
              </w:tc>
            </w:tr>
            <w:tr w:rsidR="00475624" w:rsidRPr="002C62BC" w14:paraId="347EB165" w14:textId="77777777" w:rsidTr="00CA43A5">
              <w:tc>
                <w:tcPr>
                  <w:tcW w:w="7654" w:type="dxa"/>
                  <w:tcBorders>
                    <w:top w:val="single" w:sz="4" w:space="0" w:color="auto"/>
                    <w:left w:val="single" w:sz="4" w:space="0" w:color="auto"/>
                    <w:bottom w:val="single" w:sz="4" w:space="0" w:color="auto"/>
                    <w:right w:val="single" w:sz="4" w:space="0" w:color="auto"/>
                  </w:tcBorders>
                  <w:hideMark/>
                </w:tcPr>
                <w:p w14:paraId="175F4BE8" w14:textId="77777777" w:rsidR="00475624" w:rsidRPr="002C62BC" w:rsidRDefault="00475624" w:rsidP="0001736E">
                  <w:pPr>
                    <w:widowControl w:val="0"/>
                    <w:ind w:left="3035" w:right="111"/>
                    <w:jc w:val="both"/>
                    <w:rPr>
                      <w:sz w:val="25"/>
                      <w:szCs w:val="25"/>
                    </w:rPr>
                  </w:pPr>
                  <w:r w:rsidRPr="002C62BC">
                    <w:rPr>
                      <w:sz w:val="25"/>
                      <w:szCs w:val="25"/>
                      <w:lang w:bidi="en-US"/>
                    </w:rPr>
                    <w:t>Coverage of losses from previous years</w:t>
                  </w:r>
                </w:p>
              </w:tc>
              <w:tc>
                <w:tcPr>
                  <w:tcW w:w="2128" w:type="dxa"/>
                  <w:tcBorders>
                    <w:top w:val="single" w:sz="4" w:space="0" w:color="auto"/>
                    <w:left w:val="single" w:sz="4" w:space="0" w:color="auto"/>
                    <w:bottom w:val="single" w:sz="4" w:space="0" w:color="auto"/>
                    <w:right w:val="single" w:sz="4" w:space="0" w:color="auto"/>
                  </w:tcBorders>
                  <w:hideMark/>
                </w:tcPr>
                <w:p w14:paraId="3DEFD301" w14:textId="77777777" w:rsidR="00475624" w:rsidRPr="002C62BC" w:rsidRDefault="00475624" w:rsidP="0001736E">
                  <w:pPr>
                    <w:widowControl w:val="0"/>
                    <w:ind w:left="378" w:right="111"/>
                    <w:jc w:val="both"/>
                    <w:rPr>
                      <w:sz w:val="25"/>
                      <w:szCs w:val="25"/>
                    </w:rPr>
                  </w:pPr>
                  <w:r w:rsidRPr="002C62BC">
                    <w:rPr>
                      <w:sz w:val="25"/>
                      <w:szCs w:val="25"/>
                      <w:lang w:bidi="en-US"/>
                    </w:rPr>
                    <w:t>0</w:t>
                  </w:r>
                </w:p>
              </w:tc>
            </w:tr>
          </w:tbl>
          <w:p w14:paraId="7B6835F9" w14:textId="77777777" w:rsidR="00475624" w:rsidRPr="002C62BC" w:rsidRDefault="00475624" w:rsidP="00475624">
            <w:pPr>
              <w:ind w:left="112"/>
              <w:rPr>
                <w:b/>
                <w:bCs/>
                <w:sz w:val="25"/>
                <w:szCs w:val="25"/>
              </w:rPr>
            </w:pPr>
            <w:r w:rsidRPr="002C62BC">
              <w:rPr>
                <w:b/>
                <w:sz w:val="25"/>
                <w:szCs w:val="25"/>
                <w:lang w:bidi="en-US"/>
              </w:rPr>
              <w:t>Decision taken.</w:t>
            </w:r>
          </w:p>
          <w:p w14:paraId="67EB79D4" w14:textId="77777777" w:rsidR="00CF39A8" w:rsidRPr="002C62BC" w:rsidRDefault="00CF39A8" w:rsidP="006E6DB5">
            <w:pPr>
              <w:widowControl w:val="0"/>
              <w:autoSpaceDE/>
              <w:autoSpaceDN/>
              <w:ind w:left="112" w:right="111"/>
              <w:contextualSpacing/>
              <w:jc w:val="both"/>
              <w:rPr>
                <w:b/>
                <w:bCs/>
                <w:sz w:val="25"/>
                <w:szCs w:val="25"/>
              </w:rPr>
            </w:pPr>
          </w:p>
          <w:p w14:paraId="4FADBB44" w14:textId="77777777" w:rsidR="00EB2EF2" w:rsidRPr="002C62BC" w:rsidRDefault="00EB2EF2" w:rsidP="00EB2EF2">
            <w:pPr>
              <w:tabs>
                <w:tab w:val="left" w:pos="993"/>
                <w:tab w:val="left" w:pos="1134"/>
              </w:tabs>
              <w:ind w:left="112"/>
              <w:jc w:val="both"/>
              <w:rPr>
                <w:b/>
                <w:color w:val="000000"/>
                <w:sz w:val="25"/>
                <w:szCs w:val="25"/>
              </w:rPr>
            </w:pPr>
            <w:r w:rsidRPr="002C62BC">
              <w:rPr>
                <w:b/>
                <w:sz w:val="25"/>
                <w:szCs w:val="25"/>
                <w:highlight w:val="green"/>
                <w:lang w:bidi="en-US"/>
              </w:rPr>
              <w:t>ISSUE No. 8: On recommendations on the amount of dividends on shares of the Company for 2019, on dividend payout procedure and on suggestions offered to the annual General Meeting of Shareholders for setting the date for generating the list of persons having the right to receive dividends.</w:t>
            </w:r>
          </w:p>
          <w:p w14:paraId="56F60634" w14:textId="77777777" w:rsidR="00EB2EF2" w:rsidRPr="002C62BC" w:rsidRDefault="00EB2EF2" w:rsidP="00EB2EF2">
            <w:pPr>
              <w:tabs>
                <w:tab w:val="left" w:pos="993"/>
                <w:tab w:val="left" w:pos="9225"/>
              </w:tabs>
              <w:ind w:left="112" w:right="111"/>
              <w:jc w:val="both"/>
              <w:rPr>
                <w:bCs/>
                <w:sz w:val="25"/>
                <w:szCs w:val="25"/>
                <w:lang w:eastAsia="x-none"/>
              </w:rPr>
            </w:pPr>
            <w:r w:rsidRPr="002C62BC">
              <w:rPr>
                <w:sz w:val="25"/>
                <w:szCs w:val="25"/>
                <w:lang w:bidi="en-US"/>
              </w:rPr>
              <w:t xml:space="preserve">Recommend that the annual General Meeting of Shareholders of the Company take the following decision: </w:t>
            </w:r>
          </w:p>
          <w:p w14:paraId="3758E550" w14:textId="77777777" w:rsidR="00EB2EF2" w:rsidRPr="002C62BC" w:rsidRDefault="00EB2EF2" w:rsidP="00EB2EF2">
            <w:pPr>
              <w:tabs>
                <w:tab w:val="left" w:pos="993"/>
                <w:tab w:val="left" w:pos="9225"/>
              </w:tabs>
              <w:ind w:left="112" w:right="111"/>
              <w:jc w:val="both"/>
              <w:rPr>
                <w:bCs/>
                <w:sz w:val="25"/>
                <w:szCs w:val="25"/>
                <w:lang w:eastAsia="x-none"/>
              </w:rPr>
            </w:pPr>
            <w:r w:rsidRPr="002C62BC">
              <w:rPr>
                <w:sz w:val="25"/>
                <w:szCs w:val="25"/>
                <w:lang w:bidi="en-US"/>
              </w:rPr>
              <w:t xml:space="preserve">1. Pay dividends on ordinary shares of the Company following the results of 2019 in an amount of 0.0012724293 RUB per ordinary share of the Company in monetary form. </w:t>
            </w:r>
          </w:p>
          <w:p w14:paraId="68620188" w14:textId="315040EC" w:rsidR="00EB2EF2" w:rsidRPr="002C62BC" w:rsidRDefault="00EB2EF2" w:rsidP="00EB2EF2">
            <w:pPr>
              <w:tabs>
                <w:tab w:val="left" w:pos="993"/>
                <w:tab w:val="left" w:pos="9225"/>
              </w:tabs>
              <w:ind w:left="112" w:right="111"/>
              <w:jc w:val="both"/>
              <w:rPr>
                <w:bCs/>
                <w:sz w:val="25"/>
                <w:szCs w:val="25"/>
                <w:lang w:eastAsia="x-none"/>
              </w:rPr>
            </w:pPr>
            <w:r w:rsidRPr="002C62BC">
              <w:rPr>
                <w:sz w:val="25"/>
                <w:szCs w:val="25"/>
                <w:lang w:bidi="en-US"/>
              </w:rPr>
              <w:t>The term for payment of dividend to a nominal holder or a trustee being a professional participant of the security market shall not be in excess of 10 business days, to other shareholders registered in the register – 25 business days from the date when the list of persons having the right to receive dividend was generate</w:t>
            </w:r>
            <w:bookmarkStart w:id="0" w:name="_GoBack"/>
            <w:bookmarkEnd w:id="0"/>
            <w:r w:rsidR="008D4B8E">
              <w:rPr>
                <w:sz w:val="25"/>
                <w:szCs w:val="25"/>
                <w:lang w:bidi="en-US"/>
              </w:rPr>
              <w:t>d</w:t>
            </w:r>
            <w:r w:rsidRPr="002C62BC">
              <w:rPr>
                <w:sz w:val="25"/>
                <w:szCs w:val="25"/>
                <w:lang w:bidi="en-US"/>
              </w:rPr>
              <w:t>.</w:t>
            </w:r>
          </w:p>
          <w:p w14:paraId="12E1A596" w14:textId="77777777" w:rsidR="00EB2EF2" w:rsidRPr="002C62BC" w:rsidRDefault="00EB2EF2" w:rsidP="00EB2EF2">
            <w:pPr>
              <w:tabs>
                <w:tab w:val="left" w:pos="993"/>
                <w:tab w:val="left" w:pos="9225"/>
              </w:tabs>
              <w:ind w:left="112" w:right="111"/>
              <w:jc w:val="both"/>
              <w:rPr>
                <w:bCs/>
                <w:sz w:val="25"/>
                <w:szCs w:val="25"/>
                <w:lang w:eastAsia="x-none"/>
              </w:rPr>
            </w:pPr>
            <w:r w:rsidRPr="002C62BC">
              <w:rPr>
                <w:sz w:val="25"/>
                <w:szCs w:val="25"/>
                <w:lang w:bidi="en-US"/>
              </w:rPr>
              <w:t>2. Specify that the date for generation of the list of persons having the right to receive dividend shall be 09.06.2020.</w:t>
            </w:r>
          </w:p>
          <w:p w14:paraId="759A2389" w14:textId="77777777" w:rsidR="00271DC3" w:rsidRPr="002C62BC" w:rsidRDefault="00271DC3" w:rsidP="00271DC3">
            <w:pPr>
              <w:ind w:left="112"/>
              <w:rPr>
                <w:b/>
                <w:bCs/>
                <w:sz w:val="25"/>
                <w:szCs w:val="25"/>
              </w:rPr>
            </w:pPr>
            <w:r w:rsidRPr="002C62BC">
              <w:rPr>
                <w:b/>
                <w:sz w:val="25"/>
                <w:szCs w:val="25"/>
                <w:lang w:bidi="en-US"/>
              </w:rPr>
              <w:t>Decision taken.</w:t>
            </w:r>
          </w:p>
          <w:p w14:paraId="355239E1" w14:textId="77777777" w:rsidR="00987A06" w:rsidRPr="002C62BC" w:rsidRDefault="00987A06" w:rsidP="00E355AE">
            <w:pPr>
              <w:widowControl w:val="0"/>
              <w:autoSpaceDE/>
              <w:autoSpaceDN/>
              <w:ind w:left="254" w:right="111" w:hanging="142"/>
              <w:contextualSpacing/>
              <w:jc w:val="both"/>
              <w:rPr>
                <w:b/>
                <w:sz w:val="25"/>
                <w:szCs w:val="25"/>
              </w:rPr>
            </w:pPr>
          </w:p>
          <w:p w14:paraId="2E833100" w14:textId="77777777" w:rsidR="00E355AE" w:rsidRPr="002C62BC" w:rsidRDefault="00E355AE" w:rsidP="00E355AE">
            <w:pPr>
              <w:widowControl w:val="0"/>
              <w:autoSpaceDE/>
              <w:autoSpaceDN/>
              <w:ind w:left="254" w:right="111" w:hanging="142"/>
              <w:contextualSpacing/>
              <w:jc w:val="both"/>
              <w:rPr>
                <w:b/>
                <w:sz w:val="25"/>
                <w:szCs w:val="25"/>
              </w:rPr>
            </w:pPr>
            <w:r w:rsidRPr="002C62BC">
              <w:rPr>
                <w:b/>
                <w:sz w:val="25"/>
                <w:szCs w:val="25"/>
                <w:lang w:bidi="en-US"/>
              </w:rPr>
              <w:t>ISSUE No. 9: On consideration of the candidacy for the position of Auditor of the Company.</w:t>
            </w:r>
          </w:p>
          <w:p w14:paraId="79FB92AE" w14:textId="4CCF596F" w:rsidR="00E355AE" w:rsidRPr="002C62BC" w:rsidRDefault="00E355AE" w:rsidP="00E355AE">
            <w:pPr>
              <w:widowControl w:val="0"/>
              <w:autoSpaceDE/>
              <w:autoSpaceDN/>
              <w:ind w:left="112" w:right="111"/>
              <w:contextualSpacing/>
              <w:jc w:val="both"/>
              <w:rPr>
                <w:bCs/>
                <w:sz w:val="25"/>
                <w:szCs w:val="25"/>
              </w:rPr>
            </w:pPr>
            <w:r w:rsidRPr="002C62BC">
              <w:rPr>
                <w:sz w:val="25"/>
                <w:szCs w:val="25"/>
                <w:lang w:bidi="en-US"/>
              </w:rPr>
              <w:t>Suggest that the annual General Meeting of Shareholders of the Company shall approve Ernst &amp; Young, LLC (</w:t>
            </w:r>
            <w:r w:rsidR="00892598">
              <w:rPr>
                <w:sz w:val="25"/>
                <w:szCs w:val="25"/>
                <w:lang w:bidi="en-US"/>
              </w:rPr>
              <w:t>INN</w:t>
            </w:r>
            <w:r w:rsidRPr="002C62BC">
              <w:rPr>
                <w:sz w:val="25"/>
                <w:szCs w:val="25"/>
                <w:lang w:bidi="en-US"/>
              </w:rPr>
              <w:t xml:space="preserve">/KPP 7709383532/770501001, registered address: Russia, 115035, Moscow, </w:t>
            </w:r>
            <w:r w:rsidR="00E24DB3" w:rsidRPr="008D4B8E">
              <w:rPr>
                <w:sz w:val="25"/>
                <w:szCs w:val="25"/>
                <w:lang w:bidi="en-US"/>
              </w:rPr>
              <w:t xml:space="preserve">77 </w:t>
            </w:r>
            <w:proofErr w:type="spellStart"/>
            <w:r w:rsidRPr="002C62BC">
              <w:rPr>
                <w:sz w:val="25"/>
                <w:szCs w:val="25"/>
                <w:lang w:bidi="en-US"/>
              </w:rPr>
              <w:t>Sadovnicheskaya</w:t>
            </w:r>
            <w:proofErr w:type="spellEnd"/>
            <w:r w:rsidRPr="002C62BC">
              <w:rPr>
                <w:sz w:val="25"/>
                <w:szCs w:val="25"/>
                <w:lang w:bidi="en-US"/>
              </w:rPr>
              <w:t xml:space="preserve"> Embankment </w:t>
            </w:r>
            <w:r w:rsidR="00E24DB3" w:rsidRPr="002C62BC">
              <w:rPr>
                <w:sz w:val="25"/>
                <w:szCs w:val="25"/>
                <w:lang w:bidi="en-US"/>
              </w:rPr>
              <w:t>Build</w:t>
            </w:r>
            <w:r w:rsidRPr="002C62BC">
              <w:rPr>
                <w:sz w:val="25"/>
                <w:szCs w:val="25"/>
                <w:lang w:bidi="en-US"/>
              </w:rPr>
              <w:t>. 1). as the Company Auditor.</w:t>
            </w:r>
          </w:p>
          <w:p w14:paraId="43371A91" w14:textId="77777777" w:rsidR="00E355AE" w:rsidRPr="002C62BC" w:rsidRDefault="00E355AE" w:rsidP="00E355AE">
            <w:pPr>
              <w:ind w:left="112"/>
              <w:rPr>
                <w:b/>
                <w:bCs/>
                <w:sz w:val="25"/>
                <w:szCs w:val="25"/>
              </w:rPr>
            </w:pPr>
            <w:r w:rsidRPr="002C62BC">
              <w:rPr>
                <w:b/>
                <w:sz w:val="25"/>
                <w:szCs w:val="25"/>
                <w:lang w:bidi="en-US"/>
              </w:rPr>
              <w:t>Decision taken.</w:t>
            </w:r>
          </w:p>
          <w:p w14:paraId="3403022C" w14:textId="77777777" w:rsidR="00E355AE" w:rsidRPr="002C62BC" w:rsidRDefault="00E355AE" w:rsidP="00235643">
            <w:pPr>
              <w:widowControl w:val="0"/>
              <w:autoSpaceDE/>
              <w:autoSpaceDN/>
              <w:ind w:left="112" w:right="111"/>
              <w:contextualSpacing/>
              <w:jc w:val="both"/>
              <w:rPr>
                <w:b/>
                <w:sz w:val="25"/>
                <w:szCs w:val="25"/>
              </w:rPr>
            </w:pPr>
          </w:p>
          <w:p w14:paraId="72770F20" w14:textId="77777777" w:rsidR="00235643" w:rsidRPr="002C62BC" w:rsidRDefault="00235643" w:rsidP="00235643">
            <w:pPr>
              <w:widowControl w:val="0"/>
              <w:autoSpaceDE/>
              <w:autoSpaceDN/>
              <w:ind w:left="112" w:right="111"/>
              <w:contextualSpacing/>
              <w:jc w:val="both"/>
              <w:rPr>
                <w:b/>
                <w:sz w:val="25"/>
                <w:szCs w:val="25"/>
              </w:rPr>
            </w:pPr>
            <w:r w:rsidRPr="002C62BC">
              <w:rPr>
                <w:b/>
                <w:sz w:val="25"/>
                <w:szCs w:val="25"/>
                <w:lang w:bidi="en-US"/>
              </w:rPr>
              <w:t>ISSUE No. 10: On approval of the form and text of voting ballots at the annual General Meeting of Shareholders and wordings of decisions on the agenda items of the annual General Meeting of Shareholders, which shall be sent in electronic form (as electronic documents) to nominal holders of shares registered in the register of Company’s Shareholders.</w:t>
            </w:r>
          </w:p>
          <w:p w14:paraId="5C8C20DB" w14:textId="66E3D93E" w:rsidR="00235643" w:rsidRPr="002C62BC" w:rsidRDefault="00235643" w:rsidP="00235643">
            <w:pPr>
              <w:widowControl w:val="0"/>
              <w:autoSpaceDE/>
              <w:autoSpaceDN/>
              <w:ind w:left="112" w:right="111"/>
              <w:contextualSpacing/>
              <w:jc w:val="both"/>
              <w:rPr>
                <w:sz w:val="25"/>
                <w:szCs w:val="25"/>
              </w:rPr>
            </w:pPr>
            <w:r w:rsidRPr="002C62BC">
              <w:rPr>
                <w:sz w:val="25"/>
                <w:szCs w:val="25"/>
                <w:lang w:bidi="en-US"/>
              </w:rPr>
              <w:t>1. Approve the form and text of ballots for voting at the annual General Meeting of Shareholders of the Company in accordance with Appendices Nos</w:t>
            </w:r>
            <w:r w:rsidR="00531AC2" w:rsidRPr="008D4B8E">
              <w:rPr>
                <w:sz w:val="25"/>
                <w:szCs w:val="25"/>
                <w:lang w:bidi="en-US"/>
              </w:rPr>
              <w:t>.</w:t>
            </w:r>
            <w:r w:rsidRPr="002C62BC">
              <w:rPr>
                <w:sz w:val="25"/>
                <w:szCs w:val="25"/>
                <w:lang w:bidi="en-US"/>
              </w:rPr>
              <w:t xml:space="preserve"> 6</w:t>
            </w:r>
            <w:r w:rsidR="00531AC2" w:rsidRPr="008D4B8E">
              <w:rPr>
                <w:sz w:val="25"/>
                <w:szCs w:val="25"/>
                <w:lang w:bidi="en-US"/>
              </w:rPr>
              <w:t>–</w:t>
            </w:r>
            <w:r w:rsidRPr="002C62BC">
              <w:rPr>
                <w:sz w:val="25"/>
                <w:szCs w:val="25"/>
                <w:lang w:bidi="en-US"/>
              </w:rPr>
              <w:t>8 to this decision of the Board of Directors of the Company.</w:t>
            </w:r>
          </w:p>
          <w:p w14:paraId="06D5507F" w14:textId="77777777" w:rsidR="00235643" w:rsidRPr="002C62BC" w:rsidRDefault="00235643" w:rsidP="00235643">
            <w:pPr>
              <w:widowControl w:val="0"/>
              <w:autoSpaceDE/>
              <w:autoSpaceDN/>
              <w:ind w:left="112" w:right="111"/>
              <w:contextualSpacing/>
              <w:jc w:val="both"/>
              <w:rPr>
                <w:bCs/>
                <w:sz w:val="25"/>
                <w:szCs w:val="25"/>
              </w:rPr>
            </w:pPr>
            <w:r w:rsidRPr="002C62BC">
              <w:rPr>
                <w:sz w:val="25"/>
                <w:szCs w:val="25"/>
                <w:lang w:bidi="en-US"/>
              </w:rPr>
              <w:t>2. For sending in electronic form (in the form of electronic documents) to nominal shareholders registered in the Register of shareholders, use the wording of the decisions specified in the ballots for voting.</w:t>
            </w:r>
          </w:p>
          <w:p w14:paraId="407DD0EF" w14:textId="77777777" w:rsidR="00235643" w:rsidRPr="002C62BC" w:rsidRDefault="00235643" w:rsidP="00235643">
            <w:pPr>
              <w:ind w:left="112"/>
              <w:rPr>
                <w:b/>
                <w:bCs/>
                <w:sz w:val="25"/>
                <w:szCs w:val="25"/>
              </w:rPr>
            </w:pPr>
            <w:r w:rsidRPr="002C62BC">
              <w:rPr>
                <w:b/>
                <w:sz w:val="25"/>
                <w:szCs w:val="25"/>
                <w:lang w:bidi="en-US"/>
              </w:rPr>
              <w:t>Decision taken.</w:t>
            </w:r>
          </w:p>
          <w:p w14:paraId="35C52E87" w14:textId="77777777" w:rsidR="00E355AE" w:rsidRPr="002C62BC" w:rsidRDefault="00E355AE" w:rsidP="00235643">
            <w:pPr>
              <w:widowControl w:val="0"/>
              <w:autoSpaceDE/>
              <w:autoSpaceDN/>
              <w:ind w:left="112" w:right="111"/>
              <w:contextualSpacing/>
              <w:jc w:val="both"/>
              <w:rPr>
                <w:b/>
                <w:sz w:val="25"/>
                <w:szCs w:val="25"/>
              </w:rPr>
            </w:pPr>
          </w:p>
          <w:p w14:paraId="6896B261" w14:textId="77777777" w:rsidR="00B67611" w:rsidRPr="002C62BC" w:rsidRDefault="00B67611" w:rsidP="00B67611">
            <w:pPr>
              <w:widowControl w:val="0"/>
              <w:autoSpaceDE/>
              <w:autoSpaceDN/>
              <w:ind w:left="112" w:right="111"/>
              <w:contextualSpacing/>
              <w:jc w:val="both"/>
              <w:rPr>
                <w:b/>
                <w:sz w:val="25"/>
                <w:szCs w:val="25"/>
              </w:rPr>
            </w:pPr>
            <w:r w:rsidRPr="002C62BC">
              <w:rPr>
                <w:b/>
                <w:sz w:val="25"/>
                <w:szCs w:val="25"/>
                <w:lang w:bidi="en-US"/>
              </w:rPr>
              <w:t>ISSUE No. 11: On election of Secretary of the annual General Meeting of Shareholders of the Company.</w:t>
            </w:r>
          </w:p>
          <w:p w14:paraId="78461C0F" w14:textId="2515E0F2" w:rsidR="00E355AE" w:rsidRPr="002C62BC" w:rsidRDefault="00B67611" w:rsidP="00B67611">
            <w:pPr>
              <w:widowControl w:val="0"/>
              <w:autoSpaceDE/>
              <w:autoSpaceDN/>
              <w:ind w:left="112" w:right="111"/>
              <w:contextualSpacing/>
              <w:jc w:val="both"/>
              <w:rPr>
                <w:sz w:val="25"/>
                <w:szCs w:val="25"/>
              </w:rPr>
            </w:pPr>
            <w:r w:rsidRPr="002C62BC">
              <w:rPr>
                <w:sz w:val="25"/>
                <w:szCs w:val="25"/>
                <w:lang w:bidi="en-US"/>
              </w:rPr>
              <w:t xml:space="preserve">Elect Lyudmila </w:t>
            </w:r>
            <w:proofErr w:type="spellStart"/>
            <w:r w:rsidRPr="002C62BC">
              <w:rPr>
                <w:sz w:val="25"/>
                <w:szCs w:val="25"/>
                <w:lang w:bidi="en-US"/>
              </w:rPr>
              <w:t>Yurevna</w:t>
            </w:r>
            <w:proofErr w:type="spellEnd"/>
            <w:r w:rsidRPr="002C62BC">
              <w:rPr>
                <w:sz w:val="25"/>
                <w:szCs w:val="25"/>
                <w:lang w:bidi="en-US"/>
              </w:rPr>
              <w:t xml:space="preserve"> </w:t>
            </w:r>
            <w:proofErr w:type="spellStart"/>
            <w:r w:rsidRPr="002C62BC">
              <w:rPr>
                <w:sz w:val="25"/>
                <w:szCs w:val="25"/>
                <w:lang w:bidi="en-US"/>
              </w:rPr>
              <w:t>Nazarenko</w:t>
            </w:r>
            <w:proofErr w:type="spellEnd"/>
            <w:r w:rsidRPr="002C62BC">
              <w:rPr>
                <w:sz w:val="25"/>
                <w:szCs w:val="25"/>
                <w:lang w:bidi="en-US"/>
              </w:rPr>
              <w:t>, Corporate Secretary of the Company, Secretary of the annual General Meeting of Shareholders of the Company.</w:t>
            </w:r>
          </w:p>
          <w:p w14:paraId="34AF7013" w14:textId="77777777" w:rsidR="00B67611" w:rsidRPr="002C62BC" w:rsidRDefault="00B67611" w:rsidP="00B67611">
            <w:pPr>
              <w:ind w:left="112"/>
              <w:rPr>
                <w:b/>
                <w:bCs/>
                <w:sz w:val="25"/>
                <w:szCs w:val="25"/>
              </w:rPr>
            </w:pPr>
            <w:r w:rsidRPr="002C62BC">
              <w:rPr>
                <w:b/>
                <w:sz w:val="25"/>
                <w:szCs w:val="25"/>
                <w:lang w:bidi="en-US"/>
              </w:rPr>
              <w:lastRenderedPageBreak/>
              <w:t>Decision taken.</w:t>
            </w:r>
          </w:p>
          <w:p w14:paraId="496B4FDC" w14:textId="77777777" w:rsidR="00E355AE" w:rsidRPr="002C62BC" w:rsidRDefault="00E355AE" w:rsidP="007F6307">
            <w:pPr>
              <w:widowControl w:val="0"/>
              <w:autoSpaceDE/>
              <w:autoSpaceDN/>
              <w:ind w:right="111"/>
              <w:contextualSpacing/>
              <w:jc w:val="both"/>
              <w:rPr>
                <w:b/>
                <w:sz w:val="25"/>
                <w:szCs w:val="25"/>
              </w:rPr>
            </w:pPr>
          </w:p>
          <w:p w14:paraId="34E38549" w14:textId="77777777" w:rsidR="00B67611" w:rsidRPr="002C62BC" w:rsidRDefault="00B67611" w:rsidP="00B67611">
            <w:pPr>
              <w:widowControl w:val="0"/>
              <w:autoSpaceDE/>
              <w:autoSpaceDN/>
              <w:ind w:left="112" w:right="111"/>
              <w:contextualSpacing/>
              <w:jc w:val="both"/>
              <w:rPr>
                <w:b/>
                <w:sz w:val="25"/>
                <w:szCs w:val="25"/>
              </w:rPr>
            </w:pPr>
            <w:r w:rsidRPr="002C62BC">
              <w:rPr>
                <w:b/>
                <w:sz w:val="25"/>
                <w:szCs w:val="25"/>
                <w:lang w:bidi="en-US"/>
              </w:rPr>
              <w:t>ISSUE No. 12: On approval of the estimate of costs related to preparation for and arrangement of the annual General Meeting of Shareholders of the Company.</w:t>
            </w:r>
          </w:p>
          <w:p w14:paraId="177D1D9C" w14:textId="363E9DB8" w:rsidR="00B67611" w:rsidRPr="002C62BC" w:rsidRDefault="00B67611" w:rsidP="00B67611">
            <w:pPr>
              <w:widowControl w:val="0"/>
              <w:autoSpaceDE/>
              <w:autoSpaceDN/>
              <w:ind w:left="112" w:right="111"/>
              <w:contextualSpacing/>
              <w:jc w:val="both"/>
              <w:rPr>
                <w:sz w:val="25"/>
                <w:szCs w:val="25"/>
              </w:rPr>
            </w:pPr>
            <w:r w:rsidRPr="002C62BC">
              <w:rPr>
                <w:sz w:val="25"/>
                <w:szCs w:val="25"/>
                <w:lang w:bidi="en-US"/>
              </w:rPr>
              <w:t>1. Approve the estimate of costs related to preparation for and arrangement of the annual General Meeting of Shareholders of the Company in accordance with Appendix No</w:t>
            </w:r>
            <w:r w:rsidR="000A567D">
              <w:rPr>
                <w:sz w:val="25"/>
                <w:szCs w:val="25"/>
                <w:lang w:bidi="en-US"/>
              </w:rPr>
              <w:t>.</w:t>
            </w:r>
            <w:r w:rsidRPr="002C62BC">
              <w:rPr>
                <w:sz w:val="25"/>
                <w:szCs w:val="25"/>
                <w:lang w:bidi="en-US"/>
              </w:rPr>
              <w:t xml:space="preserve"> 9 to this decision of the Board of Directors of the Company.</w:t>
            </w:r>
          </w:p>
          <w:p w14:paraId="35E5A637" w14:textId="77777777" w:rsidR="00B67611" w:rsidRPr="002C62BC" w:rsidRDefault="00B67611" w:rsidP="00B67611">
            <w:pPr>
              <w:widowControl w:val="0"/>
              <w:autoSpaceDE/>
              <w:autoSpaceDN/>
              <w:ind w:left="112" w:right="111"/>
              <w:contextualSpacing/>
              <w:jc w:val="both"/>
              <w:rPr>
                <w:bCs/>
                <w:sz w:val="25"/>
                <w:szCs w:val="25"/>
              </w:rPr>
            </w:pPr>
            <w:r w:rsidRPr="002C62BC">
              <w:rPr>
                <w:sz w:val="25"/>
                <w:szCs w:val="25"/>
                <w:lang w:bidi="en-US"/>
              </w:rPr>
              <w:t>2. General Director of the Company shall submit to the Board of Directors a report on expenditures associated with preparation and holding of the annual General Meeting of the Company Shareholders in accordance with Appendix No. 10 to this decision of the Board of Directors of the Company within two months from the date of holding of the annual General Meeting of the Company Shareholders.</w:t>
            </w:r>
          </w:p>
          <w:p w14:paraId="46265CD4" w14:textId="77777777" w:rsidR="00E355AE" w:rsidRPr="002C62BC" w:rsidRDefault="00B67611" w:rsidP="0001736E">
            <w:pPr>
              <w:widowControl w:val="0"/>
              <w:autoSpaceDE/>
              <w:autoSpaceDN/>
              <w:ind w:left="152" w:right="111" w:hanging="28"/>
              <w:contextualSpacing/>
              <w:jc w:val="both"/>
              <w:rPr>
                <w:b/>
                <w:sz w:val="25"/>
                <w:szCs w:val="25"/>
              </w:rPr>
            </w:pPr>
            <w:r w:rsidRPr="002C62BC">
              <w:rPr>
                <w:b/>
                <w:sz w:val="25"/>
                <w:szCs w:val="25"/>
                <w:lang w:bidi="en-US"/>
              </w:rPr>
              <w:t>Decision taken.</w:t>
            </w:r>
          </w:p>
          <w:p w14:paraId="48C40A7B" w14:textId="77777777" w:rsidR="00E355AE" w:rsidRPr="002C62BC" w:rsidRDefault="00E355AE" w:rsidP="007F6307">
            <w:pPr>
              <w:widowControl w:val="0"/>
              <w:autoSpaceDE/>
              <w:autoSpaceDN/>
              <w:ind w:right="111"/>
              <w:contextualSpacing/>
              <w:jc w:val="both"/>
              <w:rPr>
                <w:b/>
                <w:sz w:val="25"/>
                <w:szCs w:val="25"/>
              </w:rPr>
            </w:pPr>
          </w:p>
          <w:p w14:paraId="23D2E5E1" w14:textId="77777777" w:rsidR="00523227" w:rsidRPr="002C62BC" w:rsidRDefault="00523227" w:rsidP="00523227">
            <w:pPr>
              <w:widowControl w:val="0"/>
              <w:autoSpaceDE/>
              <w:autoSpaceDN/>
              <w:ind w:left="112" w:right="111"/>
              <w:contextualSpacing/>
              <w:jc w:val="both"/>
              <w:rPr>
                <w:b/>
                <w:sz w:val="25"/>
                <w:szCs w:val="25"/>
              </w:rPr>
            </w:pPr>
            <w:r w:rsidRPr="002C62BC">
              <w:rPr>
                <w:b/>
                <w:sz w:val="25"/>
                <w:szCs w:val="25"/>
                <w:lang w:bidi="en-US"/>
              </w:rPr>
              <w:t>ISSUE No. 13: On approval of the terms and conditions of the contract concluded with Registrar of the Company.</w:t>
            </w:r>
          </w:p>
          <w:p w14:paraId="6CC9B05E" w14:textId="77777777" w:rsidR="00523227" w:rsidRPr="002C62BC" w:rsidRDefault="00523227" w:rsidP="00523227">
            <w:pPr>
              <w:widowControl w:val="0"/>
              <w:autoSpaceDE/>
              <w:autoSpaceDN/>
              <w:ind w:left="112" w:right="111"/>
              <w:contextualSpacing/>
              <w:jc w:val="both"/>
              <w:rPr>
                <w:sz w:val="25"/>
                <w:szCs w:val="25"/>
              </w:rPr>
            </w:pPr>
            <w:r w:rsidRPr="002C62BC">
              <w:rPr>
                <w:sz w:val="25"/>
                <w:szCs w:val="25"/>
                <w:lang w:bidi="en-US"/>
              </w:rPr>
              <w:t>1. Approve terms of the Agreement on provision of services for preparation and holding of the annual General Meeting of the Company Shareholders with the Company registrar in accordance with Appendix No</w:t>
            </w:r>
            <w:r w:rsidR="0075369C">
              <w:rPr>
                <w:sz w:val="25"/>
                <w:szCs w:val="25"/>
                <w:lang w:bidi="en-US"/>
              </w:rPr>
              <w:t>.</w:t>
            </w:r>
            <w:r w:rsidRPr="002C62BC">
              <w:rPr>
                <w:sz w:val="25"/>
                <w:szCs w:val="25"/>
                <w:lang w:bidi="en-US"/>
              </w:rPr>
              <w:t xml:space="preserve"> 11 to this Decision of the Board of Directors of the Company.</w:t>
            </w:r>
          </w:p>
          <w:p w14:paraId="107FF8DE" w14:textId="77777777" w:rsidR="00523227" w:rsidRPr="002C62BC" w:rsidRDefault="00523227" w:rsidP="00523227">
            <w:pPr>
              <w:widowControl w:val="0"/>
              <w:autoSpaceDE/>
              <w:autoSpaceDN/>
              <w:ind w:left="112" w:right="111"/>
              <w:contextualSpacing/>
              <w:jc w:val="both"/>
              <w:rPr>
                <w:bCs/>
                <w:sz w:val="25"/>
                <w:szCs w:val="25"/>
              </w:rPr>
            </w:pPr>
            <w:r w:rsidRPr="002C62BC">
              <w:rPr>
                <w:sz w:val="25"/>
                <w:szCs w:val="25"/>
                <w:lang w:bidi="en-US"/>
              </w:rPr>
              <w:t>2. General Director of the Company shall sign the</w:t>
            </w:r>
            <w:r w:rsidR="0001736E" w:rsidRPr="002C62BC">
              <w:rPr>
                <w:sz w:val="25"/>
                <w:szCs w:val="25"/>
                <w:lang w:bidi="en-US"/>
              </w:rPr>
              <w:t xml:space="preserve"> </w:t>
            </w:r>
            <w:r w:rsidRPr="002C62BC">
              <w:rPr>
                <w:sz w:val="25"/>
                <w:szCs w:val="25"/>
                <w:lang w:bidi="en-US"/>
              </w:rPr>
              <w:t>Agreement on provision of services for preparation and holding of the annual General Meeting of the Company Shareholders with the Company registrar on conditions as per Appendix No</w:t>
            </w:r>
            <w:r w:rsidR="00E6424E">
              <w:rPr>
                <w:sz w:val="25"/>
                <w:szCs w:val="25"/>
                <w:lang w:bidi="en-US"/>
              </w:rPr>
              <w:t>.</w:t>
            </w:r>
            <w:r w:rsidRPr="002C62BC">
              <w:rPr>
                <w:sz w:val="25"/>
                <w:szCs w:val="25"/>
                <w:lang w:bidi="en-US"/>
              </w:rPr>
              <w:t xml:space="preserve"> 11 to this decision of the Board of Directors of the Company.</w:t>
            </w:r>
          </w:p>
          <w:p w14:paraId="187B13B9" w14:textId="77777777" w:rsidR="00523227" w:rsidRPr="002C62BC" w:rsidRDefault="00523227" w:rsidP="00523227">
            <w:pPr>
              <w:widowControl w:val="0"/>
              <w:autoSpaceDE/>
              <w:autoSpaceDN/>
              <w:ind w:left="112" w:right="111"/>
              <w:contextualSpacing/>
              <w:jc w:val="both"/>
              <w:rPr>
                <w:b/>
                <w:sz w:val="25"/>
                <w:szCs w:val="25"/>
              </w:rPr>
            </w:pPr>
            <w:r w:rsidRPr="002C62BC">
              <w:rPr>
                <w:b/>
                <w:sz w:val="25"/>
                <w:szCs w:val="25"/>
                <w:lang w:bidi="en-US"/>
              </w:rPr>
              <w:t>Decision taken.</w:t>
            </w:r>
          </w:p>
          <w:p w14:paraId="44B06717" w14:textId="77777777" w:rsidR="00E355AE" w:rsidRPr="002C62BC" w:rsidRDefault="00E355AE" w:rsidP="007F6307">
            <w:pPr>
              <w:widowControl w:val="0"/>
              <w:autoSpaceDE/>
              <w:autoSpaceDN/>
              <w:ind w:right="111"/>
              <w:contextualSpacing/>
              <w:jc w:val="both"/>
              <w:rPr>
                <w:b/>
                <w:sz w:val="25"/>
                <w:szCs w:val="25"/>
              </w:rPr>
            </w:pPr>
          </w:p>
          <w:p w14:paraId="3E6FB0C0" w14:textId="77777777" w:rsidR="00D075ED" w:rsidRPr="002C62BC" w:rsidRDefault="00424501" w:rsidP="006424E1">
            <w:pPr>
              <w:widowControl w:val="0"/>
              <w:autoSpaceDE/>
              <w:autoSpaceDN/>
              <w:ind w:left="112" w:right="111"/>
              <w:contextualSpacing/>
              <w:jc w:val="both"/>
              <w:rPr>
                <w:b/>
                <w:sz w:val="25"/>
                <w:szCs w:val="25"/>
              </w:rPr>
            </w:pPr>
            <w:r w:rsidRPr="002C62BC">
              <w:rPr>
                <w:sz w:val="25"/>
                <w:szCs w:val="25"/>
                <w:lang w:bidi="en-US"/>
              </w:rPr>
              <w:t xml:space="preserve">2.3. If the agenda of the </w:t>
            </w:r>
            <w:r w:rsidR="008D153A" w:rsidRPr="002C62BC">
              <w:rPr>
                <w:sz w:val="25"/>
                <w:szCs w:val="25"/>
                <w:lang w:bidi="en-US"/>
              </w:rPr>
              <w:t xml:space="preserve">meeting </w:t>
            </w:r>
            <w:r w:rsidRPr="002C62BC">
              <w:rPr>
                <w:sz w:val="25"/>
                <w:szCs w:val="25"/>
                <w:lang w:bidi="en-US"/>
              </w:rPr>
              <w:t xml:space="preserve">of the Issuer’s Board of Directors (Supervisory Board) contains issues related to exercise of rights with regard to certain securities of the Issuer, the identification attributes of such securities shall be indicated: </w:t>
            </w:r>
            <w:r w:rsidRPr="002C62BC">
              <w:rPr>
                <w:b/>
                <w:sz w:val="25"/>
                <w:szCs w:val="25"/>
                <w:lang w:bidi="en-US"/>
              </w:rPr>
              <w:t xml:space="preserve">Ordinary registered uncertified shares, state registration number of the securities issue 1-01-03347-D dated 23.03.2005, International Securities Identification Number (ISIN) – RU000A0JPPB9. </w:t>
            </w:r>
          </w:p>
          <w:p w14:paraId="5DDC95F5" w14:textId="77777777" w:rsidR="00424501" w:rsidRPr="002C62BC" w:rsidRDefault="00424501" w:rsidP="006424E1">
            <w:pPr>
              <w:widowControl w:val="0"/>
              <w:autoSpaceDE/>
              <w:autoSpaceDN/>
              <w:ind w:left="112" w:right="111"/>
              <w:contextualSpacing/>
              <w:jc w:val="both"/>
              <w:rPr>
                <w:b/>
                <w:sz w:val="25"/>
                <w:szCs w:val="25"/>
              </w:rPr>
            </w:pPr>
            <w:r w:rsidRPr="002C62BC">
              <w:rPr>
                <w:sz w:val="25"/>
                <w:szCs w:val="25"/>
                <w:lang w:bidi="en-US"/>
              </w:rPr>
              <w:t xml:space="preserve">2.4. Date of arrangement of the </w:t>
            </w:r>
            <w:r w:rsidR="008D153A" w:rsidRPr="002C62BC">
              <w:rPr>
                <w:sz w:val="25"/>
                <w:szCs w:val="25"/>
                <w:lang w:bidi="en-US"/>
              </w:rPr>
              <w:t xml:space="preserve">meeting </w:t>
            </w:r>
            <w:r w:rsidRPr="002C62BC">
              <w:rPr>
                <w:sz w:val="25"/>
                <w:szCs w:val="25"/>
                <w:lang w:bidi="en-US"/>
              </w:rPr>
              <w:t xml:space="preserve">of the Board of Directors of the Issuer whereat the relevant decisions were taken: </w:t>
            </w:r>
            <w:r w:rsidRPr="002C62BC">
              <w:rPr>
                <w:b/>
                <w:sz w:val="25"/>
                <w:szCs w:val="25"/>
                <w:lang w:bidi="en-US"/>
              </w:rPr>
              <w:t>28.04.2020</w:t>
            </w:r>
            <w:r w:rsidR="008D153A">
              <w:rPr>
                <w:b/>
                <w:sz w:val="25"/>
                <w:szCs w:val="25"/>
                <w:lang w:bidi="en-US"/>
              </w:rPr>
              <w:t>.</w:t>
            </w:r>
          </w:p>
          <w:p w14:paraId="7271BA88" w14:textId="77777777" w:rsidR="00E369EF" w:rsidRPr="002C62BC" w:rsidRDefault="00424501" w:rsidP="006424E1">
            <w:pPr>
              <w:widowControl w:val="0"/>
              <w:tabs>
                <w:tab w:val="left" w:pos="591"/>
              </w:tabs>
              <w:autoSpaceDE/>
              <w:autoSpaceDN/>
              <w:ind w:left="57" w:right="57"/>
              <w:contextualSpacing/>
              <w:jc w:val="both"/>
              <w:rPr>
                <w:sz w:val="25"/>
                <w:szCs w:val="25"/>
              </w:rPr>
            </w:pPr>
            <w:r w:rsidRPr="002C62BC">
              <w:rPr>
                <w:sz w:val="25"/>
                <w:szCs w:val="25"/>
                <w:lang w:bidi="en-US"/>
              </w:rPr>
              <w:t xml:space="preserve">2.5. Date and number of the Minutes of the meeting of the Board of Directors of the Issuer whereat the relevant decisions were approved: </w:t>
            </w:r>
            <w:r w:rsidRPr="008D153A">
              <w:rPr>
                <w:b/>
                <w:sz w:val="25"/>
                <w:szCs w:val="25"/>
                <w:lang w:bidi="en-US"/>
              </w:rPr>
              <w:t>Minutes</w:t>
            </w:r>
            <w:r w:rsidRPr="002C62BC">
              <w:rPr>
                <w:sz w:val="25"/>
                <w:szCs w:val="25"/>
                <w:lang w:bidi="en-US"/>
              </w:rPr>
              <w:t xml:space="preserve"> </w:t>
            </w:r>
            <w:r w:rsidRPr="002C62BC">
              <w:rPr>
                <w:b/>
                <w:sz w:val="25"/>
                <w:szCs w:val="25"/>
                <w:lang w:bidi="en-US"/>
              </w:rPr>
              <w:t>No. 362/39 as of April 29, 2020.</w:t>
            </w:r>
          </w:p>
        </w:tc>
      </w:tr>
      <w:tr w:rsidR="00137C8F" w:rsidRPr="002C62BC" w14:paraId="18F88C15"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0175A2F0" w14:textId="77777777" w:rsidR="00137C8F" w:rsidRPr="002C62BC" w:rsidRDefault="00137C8F" w:rsidP="006424E1">
            <w:pPr>
              <w:widowControl w:val="0"/>
              <w:autoSpaceDE/>
              <w:autoSpaceDN/>
              <w:spacing w:after="60"/>
              <w:jc w:val="center"/>
              <w:rPr>
                <w:sz w:val="25"/>
                <w:szCs w:val="25"/>
              </w:rPr>
            </w:pPr>
            <w:r w:rsidRPr="002C62BC">
              <w:rPr>
                <w:sz w:val="25"/>
                <w:szCs w:val="25"/>
                <w:lang w:bidi="en-US"/>
              </w:rPr>
              <w:lastRenderedPageBreak/>
              <w:t>3. Signature</w:t>
            </w:r>
          </w:p>
        </w:tc>
      </w:tr>
      <w:tr w:rsidR="008A470A" w:rsidRPr="002C62BC" w14:paraId="0C370530"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1222D2A1" w14:textId="77777777" w:rsidR="00956F10" w:rsidRPr="002C62BC" w:rsidRDefault="008A470A" w:rsidP="006424E1">
            <w:pPr>
              <w:widowControl w:val="0"/>
              <w:ind w:left="498" w:hanging="441"/>
              <w:rPr>
                <w:sz w:val="25"/>
                <w:szCs w:val="25"/>
              </w:rPr>
            </w:pPr>
            <w:r w:rsidRPr="002C62BC">
              <w:rPr>
                <w:sz w:val="25"/>
                <w:szCs w:val="25"/>
                <w:lang w:bidi="en-US"/>
              </w:rPr>
              <w:t>3.1. Head of the Department for Corporate Governance and Shareholder Relations of IDGC of North-West, PJSC</w:t>
            </w:r>
          </w:p>
          <w:p w14:paraId="5CF73707" w14:textId="77777777" w:rsidR="008A470A" w:rsidRPr="002C62BC" w:rsidRDefault="00C93A19" w:rsidP="0001736E">
            <w:pPr>
              <w:widowControl w:val="0"/>
              <w:autoSpaceDE/>
              <w:ind w:left="516" w:hanging="14"/>
              <w:rPr>
                <w:sz w:val="25"/>
                <w:szCs w:val="25"/>
                <w:lang w:eastAsia="en-US"/>
              </w:rPr>
            </w:pPr>
            <w:r w:rsidRPr="002C62BC">
              <w:rPr>
                <w:sz w:val="25"/>
                <w:szCs w:val="25"/>
                <w:lang w:bidi="en-US"/>
              </w:rPr>
              <w:t>(under the Power of Attorney No. 256 as of December 04, 2019)</w:t>
            </w:r>
          </w:p>
        </w:tc>
        <w:tc>
          <w:tcPr>
            <w:tcW w:w="3119" w:type="dxa"/>
            <w:tcBorders>
              <w:top w:val="single" w:sz="4" w:space="0" w:color="auto"/>
              <w:left w:val="nil"/>
              <w:bottom w:val="single" w:sz="4" w:space="0" w:color="auto"/>
              <w:right w:val="nil"/>
            </w:tcBorders>
          </w:tcPr>
          <w:p w14:paraId="1306E325" w14:textId="77777777" w:rsidR="008A470A" w:rsidRPr="002C62BC" w:rsidRDefault="008A470A" w:rsidP="0001736E">
            <w:pPr>
              <w:widowControl w:val="0"/>
              <w:spacing w:line="228" w:lineRule="auto"/>
              <w:rPr>
                <w:sz w:val="25"/>
                <w:szCs w:val="25"/>
                <w:lang w:eastAsia="en-US"/>
              </w:rPr>
            </w:pPr>
          </w:p>
        </w:tc>
        <w:tc>
          <w:tcPr>
            <w:tcW w:w="2126" w:type="dxa"/>
            <w:tcBorders>
              <w:top w:val="nil"/>
              <w:left w:val="nil"/>
              <w:bottom w:val="nil"/>
              <w:right w:val="single" w:sz="4" w:space="0" w:color="auto"/>
            </w:tcBorders>
            <w:vAlign w:val="bottom"/>
          </w:tcPr>
          <w:p w14:paraId="0A44CB46" w14:textId="77777777" w:rsidR="008A470A" w:rsidRPr="002C62BC" w:rsidRDefault="00C93A19" w:rsidP="006424E1">
            <w:pPr>
              <w:widowControl w:val="0"/>
              <w:spacing w:line="228" w:lineRule="auto"/>
              <w:ind w:left="57"/>
              <w:rPr>
                <w:sz w:val="25"/>
                <w:szCs w:val="25"/>
                <w:lang w:eastAsia="en-US"/>
              </w:rPr>
            </w:pPr>
            <w:r w:rsidRPr="002C62BC">
              <w:rPr>
                <w:sz w:val="25"/>
                <w:szCs w:val="25"/>
                <w:lang w:bidi="en-US"/>
              </w:rPr>
              <w:t xml:space="preserve">A.A. </w:t>
            </w:r>
            <w:proofErr w:type="spellStart"/>
            <w:r w:rsidRPr="002C62BC">
              <w:rPr>
                <w:sz w:val="25"/>
                <w:szCs w:val="25"/>
                <w:lang w:bidi="en-US"/>
              </w:rPr>
              <w:t>Temnyshev</w:t>
            </w:r>
            <w:proofErr w:type="spellEnd"/>
          </w:p>
        </w:tc>
      </w:tr>
      <w:tr w:rsidR="008A470A" w:rsidRPr="002C62BC" w14:paraId="0EAA21C5"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35CEC43A" w14:textId="77777777" w:rsidR="008A470A" w:rsidRPr="002C62BC" w:rsidRDefault="008A470A" w:rsidP="006424E1">
            <w:pPr>
              <w:widowControl w:val="0"/>
              <w:autoSpaceDE/>
              <w:spacing w:line="276" w:lineRule="auto"/>
              <w:ind w:left="57"/>
              <w:rPr>
                <w:sz w:val="25"/>
                <w:szCs w:val="25"/>
                <w:lang w:eastAsia="en-US"/>
              </w:rPr>
            </w:pPr>
          </w:p>
          <w:p w14:paraId="584AAAFA" w14:textId="77777777" w:rsidR="008A470A" w:rsidRPr="002C62BC" w:rsidRDefault="008A470A" w:rsidP="006424E1">
            <w:pPr>
              <w:widowControl w:val="0"/>
              <w:autoSpaceDE/>
              <w:spacing w:line="276" w:lineRule="auto"/>
              <w:ind w:left="57"/>
              <w:rPr>
                <w:sz w:val="25"/>
                <w:szCs w:val="25"/>
                <w:lang w:eastAsia="en-US"/>
              </w:rPr>
            </w:pPr>
            <w:r w:rsidRPr="002C62BC">
              <w:rPr>
                <w:sz w:val="25"/>
                <w:szCs w:val="25"/>
                <w:lang w:bidi="en-US"/>
              </w:rPr>
              <w:t xml:space="preserve">3.2. Date </w:t>
            </w:r>
            <w:r w:rsidRPr="002C62BC">
              <w:rPr>
                <w:b/>
                <w:sz w:val="25"/>
                <w:szCs w:val="25"/>
                <w:lang w:bidi="en-US"/>
              </w:rPr>
              <w:t>April 29, 2020</w:t>
            </w:r>
          </w:p>
        </w:tc>
        <w:tc>
          <w:tcPr>
            <w:tcW w:w="3119" w:type="dxa"/>
            <w:tcBorders>
              <w:top w:val="nil"/>
              <w:left w:val="nil"/>
              <w:bottom w:val="single" w:sz="4" w:space="0" w:color="auto"/>
              <w:right w:val="nil"/>
            </w:tcBorders>
            <w:hideMark/>
          </w:tcPr>
          <w:p w14:paraId="438E24B8" w14:textId="77777777" w:rsidR="008A470A" w:rsidRPr="002C62BC" w:rsidRDefault="008A470A" w:rsidP="006424E1">
            <w:pPr>
              <w:widowControl w:val="0"/>
              <w:autoSpaceDE/>
              <w:spacing w:line="276" w:lineRule="auto"/>
              <w:ind w:left="57"/>
              <w:jc w:val="center"/>
              <w:rPr>
                <w:sz w:val="25"/>
                <w:szCs w:val="25"/>
                <w:lang w:eastAsia="en-US"/>
              </w:rPr>
            </w:pPr>
            <w:r w:rsidRPr="002C62BC">
              <w:rPr>
                <w:sz w:val="25"/>
                <w:szCs w:val="25"/>
                <w:lang w:bidi="en-US"/>
              </w:rPr>
              <w:t>(signature)</w:t>
            </w:r>
          </w:p>
          <w:p w14:paraId="3F236FE6" w14:textId="77777777" w:rsidR="008A470A" w:rsidRPr="002C62BC" w:rsidRDefault="008A470A" w:rsidP="006424E1">
            <w:pPr>
              <w:widowControl w:val="0"/>
              <w:autoSpaceDE/>
              <w:spacing w:line="276" w:lineRule="auto"/>
              <w:ind w:left="57"/>
              <w:jc w:val="center"/>
              <w:rPr>
                <w:sz w:val="25"/>
                <w:szCs w:val="25"/>
                <w:lang w:eastAsia="en-US"/>
              </w:rPr>
            </w:pPr>
            <w:r w:rsidRPr="002C62BC">
              <w:rPr>
                <w:sz w:val="25"/>
                <w:szCs w:val="25"/>
                <w:lang w:bidi="en-US"/>
              </w:rPr>
              <w:t>Stamp here</w:t>
            </w:r>
          </w:p>
        </w:tc>
        <w:tc>
          <w:tcPr>
            <w:tcW w:w="2126" w:type="dxa"/>
            <w:tcBorders>
              <w:top w:val="nil"/>
              <w:left w:val="nil"/>
              <w:bottom w:val="single" w:sz="4" w:space="0" w:color="auto"/>
              <w:right w:val="single" w:sz="4" w:space="0" w:color="auto"/>
            </w:tcBorders>
            <w:vAlign w:val="bottom"/>
          </w:tcPr>
          <w:p w14:paraId="4D88A837" w14:textId="77777777" w:rsidR="008A470A" w:rsidRPr="002C62BC" w:rsidRDefault="008A470A" w:rsidP="006424E1">
            <w:pPr>
              <w:widowControl w:val="0"/>
              <w:autoSpaceDE/>
              <w:spacing w:line="276" w:lineRule="auto"/>
              <w:ind w:left="57"/>
              <w:rPr>
                <w:sz w:val="25"/>
                <w:szCs w:val="25"/>
                <w:lang w:eastAsia="en-US"/>
              </w:rPr>
            </w:pPr>
          </w:p>
        </w:tc>
      </w:tr>
    </w:tbl>
    <w:p w14:paraId="2FDE499A" w14:textId="77777777" w:rsidR="009E5C35" w:rsidRPr="002C62BC" w:rsidRDefault="009E5C35" w:rsidP="006424E1">
      <w:pPr>
        <w:widowControl w:val="0"/>
        <w:rPr>
          <w:sz w:val="25"/>
          <w:szCs w:val="25"/>
        </w:rPr>
      </w:pPr>
    </w:p>
    <w:p w14:paraId="7DBA53E9" w14:textId="77777777" w:rsidR="009B1CF1" w:rsidRPr="002C62BC" w:rsidRDefault="009B1CF1" w:rsidP="006424E1">
      <w:pPr>
        <w:widowControl w:val="0"/>
        <w:rPr>
          <w:sz w:val="25"/>
          <w:szCs w:val="25"/>
        </w:rPr>
      </w:pPr>
    </w:p>
    <w:p w14:paraId="70320FF9" w14:textId="77777777" w:rsidR="009B1CF1" w:rsidRPr="002C62BC" w:rsidRDefault="009B1CF1" w:rsidP="006424E1">
      <w:pPr>
        <w:widowControl w:val="0"/>
        <w:rPr>
          <w:sz w:val="25"/>
          <w:szCs w:val="25"/>
        </w:rPr>
      </w:pPr>
    </w:p>
    <w:p w14:paraId="4B9BA6E3" w14:textId="77777777" w:rsidR="009B1CF1" w:rsidRPr="002C62BC" w:rsidRDefault="009B1CF1" w:rsidP="006424E1">
      <w:pPr>
        <w:widowControl w:val="0"/>
        <w:rPr>
          <w:sz w:val="25"/>
          <w:szCs w:val="25"/>
        </w:rPr>
      </w:pPr>
    </w:p>
    <w:p w14:paraId="2D5E2DCE" w14:textId="77777777" w:rsidR="009B1CF1" w:rsidRPr="002C62BC" w:rsidRDefault="009B1CF1" w:rsidP="006424E1">
      <w:pPr>
        <w:widowControl w:val="0"/>
        <w:rPr>
          <w:sz w:val="25"/>
          <w:szCs w:val="25"/>
        </w:rPr>
      </w:pPr>
    </w:p>
    <w:p w14:paraId="110FFB6D" w14:textId="77777777" w:rsidR="009B1CF1" w:rsidRPr="002C62BC" w:rsidRDefault="009B1CF1" w:rsidP="006424E1">
      <w:pPr>
        <w:widowControl w:val="0"/>
        <w:rPr>
          <w:sz w:val="25"/>
          <w:szCs w:val="25"/>
        </w:rPr>
      </w:pPr>
    </w:p>
    <w:p w14:paraId="2D2D31EE" w14:textId="77777777" w:rsidR="009B1CF1" w:rsidRPr="002C62BC" w:rsidRDefault="009B1CF1" w:rsidP="006424E1">
      <w:pPr>
        <w:widowControl w:val="0"/>
        <w:rPr>
          <w:sz w:val="25"/>
          <w:szCs w:val="25"/>
        </w:rPr>
      </w:pPr>
    </w:p>
    <w:p w14:paraId="39E14D2E" w14:textId="77777777" w:rsidR="009B1CF1" w:rsidRPr="002C62BC" w:rsidRDefault="009B1CF1" w:rsidP="006424E1">
      <w:pPr>
        <w:widowControl w:val="0"/>
        <w:rPr>
          <w:sz w:val="25"/>
          <w:szCs w:val="25"/>
        </w:rPr>
      </w:pPr>
    </w:p>
    <w:p w14:paraId="135AAFC3" w14:textId="77777777" w:rsidR="009B1CF1" w:rsidRPr="002C62BC" w:rsidRDefault="009B1CF1" w:rsidP="006424E1">
      <w:pPr>
        <w:widowControl w:val="0"/>
        <w:rPr>
          <w:sz w:val="25"/>
          <w:szCs w:val="25"/>
        </w:rPr>
      </w:pPr>
    </w:p>
    <w:p w14:paraId="19157B59" w14:textId="77777777" w:rsidR="009B1CF1" w:rsidRPr="002C62BC" w:rsidRDefault="009B1CF1" w:rsidP="006424E1">
      <w:pPr>
        <w:widowControl w:val="0"/>
        <w:rPr>
          <w:sz w:val="25"/>
          <w:szCs w:val="25"/>
        </w:rPr>
      </w:pPr>
    </w:p>
    <w:p w14:paraId="6829BEF3" w14:textId="77777777" w:rsidR="009B1CF1" w:rsidRPr="002C62BC" w:rsidRDefault="009B1CF1" w:rsidP="006424E1">
      <w:pPr>
        <w:widowControl w:val="0"/>
        <w:rPr>
          <w:sz w:val="25"/>
          <w:szCs w:val="25"/>
        </w:rPr>
      </w:pPr>
    </w:p>
    <w:p w14:paraId="248F6445" w14:textId="77777777" w:rsidR="009B1CF1" w:rsidRPr="002C62BC" w:rsidRDefault="009B1CF1" w:rsidP="006424E1">
      <w:pPr>
        <w:widowControl w:val="0"/>
        <w:rPr>
          <w:sz w:val="25"/>
          <w:szCs w:val="25"/>
        </w:rPr>
      </w:pPr>
    </w:p>
    <w:p w14:paraId="2C066570" w14:textId="77777777" w:rsidR="009B1CF1" w:rsidRPr="002C62BC" w:rsidRDefault="009B1CF1" w:rsidP="006424E1">
      <w:pPr>
        <w:widowControl w:val="0"/>
        <w:rPr>
          <w:sz w:val="25"/>
          <w:szCs w:val="25"/>
        </w:rPr>
      </w:pPr>
    </w:p>
    <w:p w14:paraId="0C6E4046" w14:textId="77777777" w:rsidR="009B1CF1" w:rsidRPr="002C62BC" w:rsidRDefault="009B1CF1" w:rsidP="006424E1">
      <w:pPr>
        <w:widowControl w:val="0"/>
        <w:rPr>
          <w:sz w:val="25"/>
          <w:szCs w:val="25"/>
        </w:rPr>
      </w:pPr>
    </w:p>
    <w:p w14:paraId="7CA474F3" w14:textId="77777777" w:rsidR="009B1CF1" w:rsidRPr="002C62BC" w:rsidRDefault="009B1CF1" w:rsidP="006424E1">
      <w:pPr>
        <w:widowControl w:val="0"/>
        <w:rPr>
          <w:sz w:val="25"/>
          <w:szCs w:val="25"/>
        </w:rPr>
      </w:pPr>
    </w:p>
    <w:p w14:paraId="4C277EF8" w14:textId="77777777" w:rsidR="009B1CF1" w:rsidRPr="002C62BC" w:rsidRDefault="009B1CF1" w:rsidP="006424E1">
      <w:pPr>
        <w:widowControl w:val="0"/>
        <w:rPr>
          <w:sz w:val="25"/>
          <w:szCs w:val="25"/>
        </w:rPr>
      </w:pPr>
    </w:p>
    <w:p w14:paraId="223ED121" w14:textId="77777777" w:rsidR="009B1CF1" w:rsidRPr="002C62BC" w:rsidRDefault="009B1CF1" w:rsidP="006424E1">
      <w:pPr>
        <w:widowControl w:val="0"/>
        <w:rPr>
          <w:sz w:val="25"/>
          <w:szCs w:val="25"/>
        </w:rPr>
      </w:pPr>
    </w:p>
    <w:p w14:paraId="5EE99B14" w14:textId="77777777" w:rsidR="009B1CF1" w:rsidRPr="002C62BC" w:rsidRDefault="009B1CF1" w:rsidP="006424E1">
      <w:pPr>
        <w:widowControl w:val="0"/>
        <w:rPr>
          <w:sz w:val="25"/>
          <w:szCs w:val="25"/>
        </w:rPr>
      </w:pPr>
    </w:p>
    <w:p w14:paraId="42EF4208" w14:textId="77777777" w:rsidR="009B1CF1" w:rsidRPr="002C62BC" w:rsidRDefault="009B1CF1" w:rsidP="006424E1">
      <w:pPr>
        <w:widowControl w:val="0"/>
        <w:rPr>
          <w:sz w:val="25"/>
          <w:szCs w:val="25"/>
        </w:rPr>
      </w:pPr>
    </w:p>
    <w:p w14:paraId="6FC4F8BB" w14:textId="77777777" w:rsidR="009B1CF1" w:rsidRPr="002C62BC" w:rsidRDefault="009B1CF1" w:rsidP="006424E1">
      <w:pPr>
        <w:widowControl w:val="0"/>
        <w:rPr>
          <w:sz w:val="25"/>
          <w:szCs w:val="25"/>
        </w:rPr>
      </w:pPr>
    </w:p>
    <w:p w14:paraId="7287173D" w14:textId="77777777" w:rsidR="009B1CF1" w:rsidRPr="002C62BC" w:rsidRDefault="009B1CF1" w:rsidP="006424E1">
      <w:pPr>
        <w:widowControl w:val="0"/>
        <w:rPr>
          <w:sz w:val="25"/>
          <w:szCs w:val="25"/>
        </w:rPr>
      </w:pPr>
    </w:p>
    <w:p w14:paraId="4393825C" w14:textId="77777777" w:rsidR="009B1CF1" w:rsidRPr="002C62BC" w:rsidRDefault="009B1CF1" w:rsidP="006424E1">
      <w:pPr>
        <w:widowControl w:val="0"/>
        <w:rPr>
          <w:sz w:val="25"/>
          <w:szCs w:val="25"/>
        </w:rPr>
      </w:pPr>
    </w:p>
    <w:p w14:paraId="0CFCDF5D" w14:textId="77777777" w:rsidR="009B1CF1" w:rsidRPr="002C62BC" w:rsidRDefault="009B1CF1" w:rsidP="006424E1">
      <w:pPr>
        <w:widowControl w:val="0"/>
        <w:rPr>
          <w:sz w:val="25"/>
          <w:szCs w:val="25"/>
        </w:rPr>
      </w:pPr>
    </w:p>
    <w:p w14:paraId="5C11A164" w14:textId="77777777" w:rsidR="009B1CF1" w:rsidRPr="002C62BC" w:rsidRDefault="009B1CF1" w:rsidP="006424E1">
      <w:pPr>
        <w:widowControl w:val="0"/>
        <w:rPr>
          <w:sz w:val="25"/>
          <w:szCs w:val="25"/>
        </w:rPr>
      </w:pPr>
    </w:p>
    <w:p w14:paraId="2B69526B" w14:textId="77777777" w:rsidR="009B1CF1" w:rsidRPr="002C62BC" w:rsidRDefault="009B1CF1" w:rsidP="006424E1">
      <w:pPr>
        <w:widowControl w:val="0"/>
        <w:rPr>
          <w:sz w:val="25"/>
          <w:szCs w:val="25"/>
        </w:rPr>
      </w:pPr>
    </w:p>
    <w:p w14:paraId="028BAB97" w14:textId="77777777" w:rsidR="009B1CF1" w:rsidRPr="002C62BC" w:rsidRDefault="009B1CF1" w:rsidP="006424E1">
      <w:pPr>
        <w:widowControl w:val="0"/>
        <w:rPr>
          <w:sz w:val="25"/>
          <w:szCs w:val="25"/>
        </w:rPr>
      </w:pPr>
    </w:p>
    <w:p w14:paraId="434275BB" w14:textId="77777777" w:rsidR="009B1CF1" w:rsidRPr="002C62BC" w:rsidRDefault="009B1CF1" w:rsidP="006424E1">
      <w:pPr>
        <w:widowControl w:val="0"/>
        <w:rPr>
          <w:sz w:val="25"/>
          <w:szCs w:val="25"/>
        </w:rPr>
      </w:pPr>
    </w:p>
    <w:p w14:paraId="67AB516A" w14:textId="77777777" w:rsidR="009B1CF1" w:rsidRPr="002C62BC" w:rsidRDefault="009B1CF1" w:rsidP="006424E1">
      <w:pPr>
        <w:widowControl w:val="0"/>
        <w:rPr>
          <w:sz w:val="25"/>
          <w:szCs w:val="25"/>
        </w:rPr>
      </w:pPr>
    </w:p>
    <w:p w14:paraId="325F2F1E" w14:textId="77777777" w:rsidR="009B1CF1" w:rsidRPr="002C62BC" w:rsidRDefault="009B1CF1" w:rsidP="006424E1">
      <w:pPr>
        <w:widowControl w:val="0"/>
        <w:rPr>
          <w:sz w:val="25"/>
          <w:szCs w:val="25"/>
        </w:rPr>
      </w:pPr>
    </w:p>
    <w:p w14:paraId="089F630D" w14:textId="77777777" w:rsidR="009B1CF1" w:rsidRPr="002C62BC" w:rsidRDefault="009B1CF1" w:rsidP="006424E1">
      <w:pPr>
        <w:widowControl w:val="0"/>
        <w:rPr>
          <w:sz w:val="25"/>
          <w:szCs w:val="25"/>
        </w:rPr>
      </w:pPr>
    </w:p>
    <w:p w14:paraId="65A79255" w14:textId="77777777" w:rsidR="009B1CF1" w:rsidRPr="002C62BC" w:rsidRDefault="009B1CF1" w:rsidP="006424E1">
      <w:pPr>
        <w:widowControl w:val="0"/>
        <w:rPr>
          <w:sz w:val="25"/>
          <w:szCs w:val="25"/>
        </w:rPr>
      </w:pPr>
    </w:p>
    <w:p w14:paraId="68A5B1F3" w14:textId="77777777" w:rsidR="009B1CF1" w:rsidRPr="002C62BC" w:rsidRDefault="009B1CF1" w:rsidP="006424E1">
      <w:pPr>
        <w:widowControl w:val="0"/>
        <w:rPr>
          <w:sz w:val="25"/>
          <w:szCs w:val="25"/>
        </w:rPr>
      </w:pPr>
    </w:p>
    <w:p w14:paraId="37A8A6C5" w14:textId="77777777" w:rsidR="009B1CF1" w:rsidRPr="002C62BC" w:rsidRDefault="009B1CF1" w:rsidP="006424E1">
      <w:pPr>
        <w:widowControl w:val="0"/>
        <w:rPr>
          <w:sz w:val="25"/>
          <w:szCs w:val="25"/>
        </w:rPr>
      </w:pPr>
    </w:p>
    <w:p w14:paraId="5C12B832" w14:textId="77777777" w:rsidR="009B1CF1" w:rsidRPr="002C62BC" w:rsidRDefault="009B1CF1" w:rsidP="006424E1">
      <w:pPr>
        <w:widowControl w:val="0"/>
        <w:rPr>
          <w:sz w:val="25"/>
          <w:szCs w:val="25"/>
        </w:rPr>
      </w:pPr>
    </w:p>
    <w:p w14:paraId="55312DD4" w14:textId="77777777" w:rsidR="009B1CF1" w:rsidRPr="002C62BC" w:rsidRDefault="009B1CF1" w:rsidP="006424E1">
      <w:pPr>
        <w:widowControl w:val="0"/>
        <w:rPr>
          <w:sz w:val="25"/>
          <w:szCs w:val="25"/>
        </w:rPr>
      </w:pPr>
    </w:p>
    <w:p w14:paraId="5AB80BC9" w14:textId="77777777" w:rsidR="009B1CF1" w:rsidRPr="002C62BC" w:rsidRDefault="009B1CF1" w:rsidP="006424E1">
      <w:pPr>
        <w:widowControl w:val="0"/>
        <w:rPr>
          <w:sz w:val="25"/>
          <w:szCs w:val="25"/>
        </w:rPr>
      </w:pPr>
    </w:p>
    <w:p w14:paraId="61A8FBD4" w14:textId="77777777" w:rsidR="009B1CF1" w:rsidRPr="002C62BC" w:rsidRDefault="009B1CF1" w:rsidP="006424E1">
      <w:pPr>
        <w:widowControl w:val="0"/>
        <w:rPr>
          <w:sz w:val="25"/>
          <w:szCs w:val="25"/>
        </w:rPr>
      </w:pPr>
    </w:p>
    <w:p w14:paraId="2AD1DDBE" w14:textId="77777777" w:rsidR="009B1CF1" w:rsidRPr="002C62BC" w:rsidRDefault="009B1CF1" w:rsidP="006424E1">
      <w:pPr>
        <w:widowControl w:val="0"/>
        <w:rPr>
          <w:sz w:val="25"/>
          <w:szCs w:val="25"/>
        </w:rPr>
      </w:pPr>
    </w:p>
    <w:p w14:paraId="503480D0" w14:textId="77777777" w:rsidR="009B1CF1" w:rsidRPr="002C62BC" w:rsidRDefault="009B1CF1" w:rsidP="006424E1">
      <w:pPr>
        <w:widowControl w:val="0"/>
        <w:rPr>
          <w:sz w:val="25"/>
          <w:szCs w:val="25"/>
        </w:rPr>
      </w:pPr>
    </w:p>
    <w:p w14:paraId="093E8DA6" w14:textId="77777777" w:rsidR="009B1CF1" w:rsidRPr="002C62BC" w:rsidRDefault="009B1CF1" w:rsidP="006424E1">
      <w:pPr>
        <w:widowControl w:val="0"/>
        <w:rPr>
          <w:sz w:val="25"/>
          <w:szCs w:val="25"/>
        </w:rPr>
      </w:pPr>
    </w:p>
    <w:p w14:paraId="3FCCC3DD" w14:textId="77777777" w:rsidR="009B1CF1" w:rsidRPr="002C62BC" w:rsidRDefault="009B1CF1" w:rsidP="006424E1">
      <w:pPr>
        <w:widowControl w:val="0"/>
        <w:rPr>
          <w:sz w:val="25"/>
          <w:szCs w:val="25"/>
        </w:rPr>
      </w:pPr>
    </w:p>
    <w:p w14:paraId="2D82D5B8" w14:textId="77777777" w:rsidR="009B1CF1" w:rsidRPr="002C62BC" w:rsidRDefault="009B1CF1" w:rsidP="006424E1">
      <w:pPr>
        <w:widowControl w:val="0"/>
        <w:rPr>
          <w:sz w:val="25"/>
          <w:szCs w:val="25"/>
        </w:rPr>
      </w:pPr>
    </w:p>
    <w:p w14:paraId="0F4DC4EB" w14:textId="77777777" w:rsidR="00922D30" w:rsidRPr="002C62BC" w:rsidRDefault="00922D30" w:rsidP="006424E1">
      <w:pPr>
        <w:widowControl w:val="0"/>
        <w:rPr>
          <w:sz w:val="25"/>
          <w:szCs w:val="25"/>
        </w:rPr>
      </w:pPr>
    </w:p>
    <w:p w14:paraId="35883361" w14:textId="77777777" w:rsidR="0001736E" w:rsidRPr="002C62BC" w:rsidRDefault="0001736E" w:rsidP="006424E1">
      <w:pPr>
        <w:widowControl w:val="0"/>
        <w:rPr>
          <w:sz w:val="25"/>
          <w:szCs w:val="25"/>
        </w:rPr>
      </w:pPr>
    </w:p>
    <w:p w14:paraId="4527D912" w14:textId="77777777" w:rsidR="0001736E" w:rsidRPr="002C62BC" w:rsidRDefault="0001736E" w:rsidP="006424E1">
      <w:pPr>
        <w:widowControl w:val="0"/>
        <w:rPr>
          <w:sz w:val="25"/>
          <w:szCs w:val="25"/>
        </w:rPr>
      </w:pPr>
    </w:p>
    <w:p w14:paraId="24BF504C" w14:textId="77777777" w:rsidR="0001736E" w:rsidRPr="002C62BC" w:rsidRDefault="0001736E" w:rsidP="006424E1">
      <w:pPr>
        <w:widowControl w:val="0"/>
        <w:rPr>
          <w:sz w:val="25"/>
          <w:szCs w:val="25"/>
        </w:rPr>
      </w:pPr>
    </w:p>
    <w:p w14:paraId="5A783565" w14:textId="77777777" w:rsidR="0001736E" w:rsidRPr="002C62BC" w:rsidRDefault="0001736E" w:rsidP="006424E1">
      <w:pPr>
        <w:widowControl w:val="0"/>
        <w:rPr>
          <w:sz w:val="25"/>
          <w:szCs w:val="25"/>
        </w:rPr>
      </w:pPr>
    </w:p>
    <w:p w14:paraId="50A54FF6" w14:textId="77777777" w:rsidR="0001736E" w:rsidRPr="002C62BC" w:rsidRDefault="0001736E" w:rsidP="006424E1">
      <w:pPr>
        <w:widowControl w:val="0"/>
        <w:rPr>
          <w:sz w:val="25"/>
          <w:szCs w:val="25"/>
        </w:rPr>
      </w:pPr>
    </w:p>
    <w:p w14:paraId="70F97C43" w14:textId="77777777" w:rsidR="0001736E" w:rsidRPr="002C62BC" w:rsidRDefault="0001736E" w:rsidP="006424E1">
      <w:pPr>
        <w:widowControl w:val="0"/>
        <w:rPr>
          <w:sz w:val="25"/>
          <w:szCs w:val="25"/>
        </w:rPr>
      </w:pPr>
    </w:p>
    <w:p w14:paraId="2E2105C2" w14:textId="77777777" w:rsidR="00922D30" w:rsidRPr="002C62BC" w:rsidRDefault="00922D30" w:rsidP="006424E1">
      <w:pPr>
        <w:widowControl w:val="0"/>
        <w:rPr>
          <w:sz w:val="25"/>
          <w:szCs w:val="25"/>
        </w:rPr>
      </w:pPr>
    </w:p>
    <w:p w14:paraId="43E6C136" w14:textId="77777777" w:rsidR="00922D30" w:rsidRPr="002C62BC" w:rsidRDefault="00922D30" w:rsidP="006424E1">
      <w:pPr>
        <w:widowControl w:val="0"/>
        <w:rPr>
          <w:sz w:val="25"/>
          <w:szCs w:val="25"/>
        </w:rPr>
      </w:pPr>
    </w:p>
    <w:p w14:paraId="068F1760" w14:textId="77777777" w:rsidR="00922D30" w:rsidRPr="002C62BC" w:rsidRDefault="00922D30" w:rsidP="006424E1">
      <w:pPr>
        <w:widowControl w:val="0"/>
        <w:rPr>
          <w:sz w:val="25"/>
          <w:szCs w:val="25"/>
        </w:rPr>
      </w:pPr>
    </w:p>
    <w:p w14:paraId="3A8080C9" w14:textId="77777777" w:rsidR="00922D30" w:rsidRPr="002C62BC" w:rsidRDefault="00922D30" w:rsidP="006424E1">
      <w:pPr>
        <w:widowControl w:val="0"/>
        <w:rPr>
          <w:sz w:val="25"/>
          <w:szCs w:val="25"/>
        </w:rPr>
      </w:pPr>
    </w:p>
    <w:p w14:paraId="6ED980B9" w14:textId="77777777" w:rsidR="00922D30" w:rsidRPr="002C62BC" w:rsidRDefault="00922D30" w:rsidP="006424E1">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9B1CF1" w:rsidRPr="002C62BC" w14:paraId="4DB23D51" w14:textId="77777777" w:rsidTr="0001736E">
        <w:trPr>
          <w:jc w:val="center"/>
        </w:trPr>
        <w:tc>
          <w:tcPr>
            <w:tcW w:w="5528" w:type="dxa"/>
            <w:vAlign w:val="bottom"/>
          </w:tcPr>
          <w:p w14:paraId="292C3404" w14:textId="77777777" w:rsidR="009B1CF1" w:rsidRPr="002C62BC" w:rsidRDefault="009B1CF1">
            <w:pPr>
              <w:spacing w:line="276" w:lineRule="auto"/>
              <w:rPr>
                <w:sz w:val="25"/>
                <w:szCs w:val="25"/>
                <w:lang w:eastAsia="en-US"/>
              </w:rPr>
            </w:pPr>
          </w:p>
          <w:p w14:paraId="1FD44C34" w14:textId="77777777" w:rsidR="009B1CF1" w:rsidRPr="002C62BC" w:rsidRDefault="009B1CF1">
            <w:pPr>
              <w:spacing w:line="276" w:lineRule="auto"/>
              <w:rPr>
                <w:sz w:val="25"/>
                <w:szCs w:val="25"/>
                <w:lang w:eastAsia="en-US"/>
              </w:rPr>
            </w:pPr>
          </w:p>
          <w:p w14:paraId="2E7C3D0F" w14:textId="77777777" w:rsidR="009B1CF1" w:rsidRPr="002C62BC" w:rsidRDefault="009B1CF1">
            <w:pPr>
              <w:spacing w:line="276" w:lineRule="auto"/>
              <w:rPr>
                <w:sz w:val="25"/>
                <w:szCs w:val="25"/>
                <w:lang w:eastAsia="en-US"/>
              </w:rPr>
            </w:pPr>
            <w:r w:rsidRPr="002C62BC">
              <w:rPr>
                <w:sz w:val="25"/>
                <w:szCs w:val="25"/>
                <w:lang w:bidi="en-US"/>
              </w:rPr>
              <w:t>Head of the Corporate Governance Section</w:t>
            </w:r>
            <w:r w:rsidR="0001736E" w:rsidRPr="002C62BC">
              <w:rPr>
                <w:sz w:val="25"/>
                <w:szCs w:val="25"/>
                <w:lang w:bidi="en-US"/>
              </w:rPr>
              <w:t xml:space="preserve"> </w:t>
            </w:r>
          </w:p>
        </w:tc>
        <w:tc>
          <w:tcPr>
            <w:tcW w:w="2552" w:type="dxa"/>
            <w:vAlign w:val="bottom"/>
          </w:tcPr>
          <w:p w14:paraId="6F3F3DF1" w14:textId="77777777" w:rsidR="009B1CF1" w:rsidRPr="002C62BC" w:rsidRDefault="0001736E" w:rsidP="0001736E">
            <w:pPr>
              <w:tabs>
                <w:tab w:val="left" w:pos="2298"/>
              </w:tabs>
              <w:spacing w:line="276" w:lineRule="auto"/>
              <w:rPr>
                <w:sz w:val="25"/>
                <w:szCs w:val="25"/>
                <w:u w:val="single"/>
                <w:lang w:eastAsia="en-US"/>
              </w:rPr>
            </w:pPr>
            <w:r w:rsidRPr="002C62BC">
              <w:rPr>
                <w:sz w:val="25"/>
                <w:szCs w:val="25"/>
                <w:u w:val="single"/>
                <w:lang w:eastAsia="en-US"/>
              </w:rPr>
              <w:tab/>
            </w:r>
          </w:p>
        </w:tc>
        <w:tc>
          <w:tcPr>
            <w:tcW w:w="1985" w:type="dxa"/>
            <w:vAlign w:val="bottom"/>
            <w:hideMark/>
          </w:tcPr>
          <w:p w14:paraId="68382A0E" w14:textId="77777777" w:rsidR="009B1CF1" w:rsidRPr="002C62BC" w:rsidRDefault="009B1CF1">
            <w:pPr>
              <w:spacing w:line="276" w:lineRule="auto"/>
              <w:rPr>
                <w:sz w:val="25"/>
                <w:szCs w:val="25"/>
                <w:lang w:eastAsia="en-US"/>
              </w:rPr>
            </w:pPr>
            <w:proofErr w:type="spellStart"/>
            <w:r w:rsidRPr="002C62BC">
              <w:rPr>
                <w:sz w:val="25"/>
                <w:szCs w:val="25"/>
                <w:lang w:bidi="en-US"/>
              </w:rPr>
              <w:t>L.Yu</w:t>
            </w:r>
            <w:proofErr w:type="spellEnd"/>
            <w:r w:rsidRPr="002C62BC">
              <w:rPr>
                <w:sz w:val="25"/>
                <w:szCs w:val="25"/>
                <w:lang w:bidi="en-US"/>
              </w:rPr>
              <w:t xml:space="preserve">. </w:t>
            </w:r>
            <w:proofErr w:type="spellStart"/>
            <w:r w:rsidRPr="002C62BC">
              <w:rPr>
                <w:sz w:val="25"/>
                <w:szCs w:val="25"/>
                <w:lang w:bidi="en-US"/>
              </w:rPr>
              <w:t>Nazarenko</w:t>
            </w:r>
            <w:proofErr w:type="spellEnd"/>
          </w:p>
        </w:tc>
      </w:tr>
      <w:tr w:rsidR="009B1CF1" w:rsidRPr="002C62BC" w14:paraId="416FD4D7" w14:textId="77777777" w:rsidTr="0001736E">
        <w:trPr>
          <w:jc w:val="center"/>
        </w:trPr>
        <w:tc>
          <w:tcPr>
            <w:tcW w:w="5528" w:type="dxa"/>
            <w:vAlign w:val="bottom"/>
          </w:tcPr>
          <w:p w14:paraId="49E72B49" w14:textId="77777777" w:rsidR="009B1CF1" w:rsidRPr="002C62BC" w:rsidRDefault="009B1CF1">
            <w:pPr>
              <w:spacing w:line="276" w:lineRule="auto"/>
              <w:rPr>
                <w:sz w:val="25"/>
                <w:szCs w:val="25"/>
                <w:lang w:eastAsia="en-US"/>
              </w:rPr>
            </w:pPr>
          </w:p>
          <w:p w14:paraId="447467B6" w14:textId="77777777" w:rsidR="009B1CF1" w:rsidRPr="002C62BC" w:rsidRDefault="009B1CF1">
            <w:pPr>
              <w:spacing w:line="276" w:lineRule="auto"/>
              <w:rPr>
                <w:sz w:val="25"/>
                <w:szCs w:val="25"/>
                <w:lang w:eastAsia="en-US"/>
              </w:rPr>
            </w:pPr>
          </w:p>
          <w:p w14:paraId="40BB82F0" w14:textId="3533536A" w:rsidR="009B1CF1" w:rsidRPr="002C62BC" w:rsidRDefault="009B1CF1">
            <w:pPr>
              <w:spacing w:line="276" w:lineRule="auto"/>
              <w:rPr>
                <w:sz w:val="25"/>
                <w:szCs w:val="25"/>
                <w:lang w:eastAsia="en-US"/>
              </w:rPr>
            </w:pPr>
            <w:r w:rsidRPr="002C62BC">
              <w:rPr>
                <w:sz w:val="25"/>
                <w:szCs w:val="25"/>
                <w:lang w:bidi="en-US"/>
              </w:rPr>
              <w:t xml:space="preserve">Head of the </w:t>
            </w:r>
            <w:r w:rsidR="003E3F02" w:rsidRPr="003E3F02">
              <w:rPr>
                <w:sz w:val="25"/>
                <w:szCs w:val="25"/>
                <w:lang w:bidi="en-US"/>
              </w:rPr>
              <w:t xml:space="preserve">Shareholder and </w:t>
            </w:r>
            <w:r w:rsidRPr="002C62BC">
              <w:rPr>
                <w:sz w:val="25"/>
                <w:szCs w:val="25"/>
                <w:lang w:bidi="en-US"/>
              </w:rPr>
              <w:t>Investor Relations Department</w:t>
            </w:r>
          </w:p>
        </w:tc>
        <w:tc>
          <w:tcPr>
            <w:tcW w:w="2552" w:type="dxa"/>
            <w:vAlign w:val="bottom"/>
          </w:tcPr>
          <w:p w14:paraId="749B1883" w14:textId="77777777" w:rsidR="009B1CF1" w:rsidRPr="002C62BC" w:rsidRDefault="0001736E" w:rsidP="0001736E">
            <w:pPr>
              <w:tabs>
                <w:tab w:val="left" w:pos="2298"/>
              </w:tabs>
              <w:spacing w:line="276" w:lineRule="auto"/>
              <w:rPr>
                <w:sz w:val="25"/>
                <w:szCs w:val="25"/>
                <w:u w:val="single"/>
                <w:lang w:eastAsia="en-US"/>
              </w:rPr>
            </w:pPr>
            <w:r w:rsidRPr="002C62BC">
              <w:rPr>
                <w:sz w:val="25"/>
                <w:szCs w:val="25"/>
                <w:u w:val="single"/>
                <w:lang w:eastAsia="en-US"/>
              </w:rPr>
              <w:tab/>
            </w:r>
          </w:p>
        </w:tc>
        <w:tc>
          <w:tcPr>
            <w:tcW w:w="1985" w:type="dxa"/>
            <w:vAlign w:val="bottom"/>
            <w:hideMark/>
          </w:tcPr>
          <w:p w14:paraId="7D0845EF" w14:textId="77777777" w:rsidR="009B1CF1" w:rsidRPr="002C62BC" w:rsidRDefault="009B1CF1">
            <w:pPr>
              <w:spacing w:line="276" w:lineRule="auto"/>
              <w:rPr>
                <w:sz w:val="25"/>
                <w:szCs w:val="25"/>
                <w:lang w:eastAsia="en-US"/>
              </w:rPr>
            </w:pPr>
            <w:r w:rsidRPr="002C62BC">
              <w:rPr>
                <w:sz w:val="25"/>
                <w:szCs w:val="25"/>
                <w:lang w:bidi="en-US"/>
              </w:rPr>
              <w:t xml:space="preserve">L.V. </w:t>
            </w:r>
            <w:proofErr w:type="spellStart"/>
            <w:r w:rsidRPr="002C62BC">
              <w:rPr>
                <w:sz w:val="25"/>
                <w:szCs w:val="25"/>
                <w:lang w:bidi="en-US"/>
              </w:rPr>
              <w:t>Vasinyuk</w:t>
            </w:r>
            <w:proofErr w:type="spellEnd"/>
          </w:p>
        </w:tc>
      </w:tr>
    </w:tbl>
    <w:p w14:paraId="7A450F0C" w14:textId="77777777" w:rsidR="009B1CF1" w:rsidRPr="002C62BC" w:rsidRDefault="009B1CF1" w:rsidP="006424E1">
      <w:pPr>
        <w:widowControl w:val="0"/>
        <w:rPr>
          <w:sz w:val="25"/>
          <w:szCs w:val="25"/>
        </w:rPr>
      </w:pPr>
    </w:p>
    <w:sectPr w:rsidR="009B1CF1" w:rsidRPr="002C62BC" w:rsidSect="006424E1">
      <w:footerReference w:type="default" r:id="rId11"/>
      <w:pgSz w:w="11906" w:h="16838" w:code="9"/>
      <w:pgMar w:top="851" w:right="567" w:bottom="567"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D115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29C77" w14:textId="77777777" w:rsidR="009156B6" w:rsidRDefault="009156B6">
      <w:r>
        <w:separator/>
      </w:r>
    </w:p>
  </w:endnote>
  <w:endnote w:type="continuationSeparator" w:id="0">
    <w:p w14:paraId="4F1AB98C" w14:textId="77777777" w:rsidR="009156B6" w:rsidRDefault="0091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ADD3B" w14:textId="77777777" w:rsidR="00C57DF8" w:rsidRPr="00846E0F" w:rsidRDefault="009156B6"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E1304" w14:textId="77777777" w:rsidR="009156B6" w:rsidRDefault="009156B6">
      <w:r>
        <w:separator/>
      </w:r>
    </w:p>
  </w:footnote>
  <w:footnote w:type="continuationSeparator" w:id="0">
    <w:p w14:paraId="09090543" w14:textId="77777777" w:rsidR="009156B6" w:rsidRDefault="00915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сетитель">
    <w15:presenceInfo w15:providerId="Windows Live" w15:userId="6e565d4d30d95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07D3A"/>
    <w:rsid w:val="00011185"/>
    <w:rsid w:val="00012E90"/>
    <w:rsid w:val="000141D2"/>
    <w:rsid w:val="0001607D"/>
    <w:rsid w:val="0001736E"/>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74311"/>
    <w:rsid w:val="000813B5"/>
    <w:rsid w:val="00081F78"/>
    <w:rsid w:val="00085C02"/>
    <w:rsid w:val="00090918"/>
    <w:rsid w:val="000A4F27"/>
    <w:rsid w:val="000A567D"/>
    <w:rsid w:val="000A5DAC"/>
    <w:rsid w:val="000A7613"/>
    <w:rsid w:val="000B6AB6"/>
    <w:rsid w:val="000C0B76"/>
    <w:rsid w:val="000C445D"/>
    <w:rsid w:val="000C4FB7"/>
    <w:rsid w:val="000D0451"/>
    <w:rsid w:val="000E3043"/>
    <w:rsid w:val="0010588B"/>
    <w:rsid w:val="00111D11"/>
    <w:rsid w:val="00117CD0"/>
    <w:rsid w:val="0012178B"/>
    <w:rsid w:val="00127C31"/>
    <w:rsid w:val="00132DEF"/>
    <w:rsid w:val="00133456"/>
    <w:rsid w:val="001348E4"/>
    <w:rsid w:val="00136789"/>
    <w:rsid w:val="00137C8F"/>
    <w:rsid w:val="00141DF5"/>
    <w:rsid w:val="00142F09"/>
    <w:rsid w:val="00146D3B"/>
    <w:rsid w:val="00161E21"/>
    <w:rsid w:val="00162671"/>
    <w:rsid w:val="00165397"/>
    <w:rsid w:val="00173ABB"/>
    <w:rsid w:val="00187BE2"/>
    <w:rsid w:val="00192A92"/>
    <w:rsid w:val="00194C3B"/>
    <w:rsid w:val="001A3D89"/>
    <w:rsid w:val="001A533D"/>
    <w:rsid w:val="001B1FBB"/>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412AD"/>
    <w:rsid w:val="0024582B"/>
    <w:rsid w:val="00255B82"/>
    <w:rsid w:val="002607D1"/>
    <w:rsid w:val="00261C8B"/>
    <w:rsid w:val="00267762"/>
    <w:rsid w:val="002706F5"/>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7793"/>
    <w:rsid w:val="002C1BD0"/>
    <w:rsid w:val="002C3D78"/>
    <w:rsid w:val="002C55C9"/>
    <w:rsid w:val="002C58D9"/>
    <w:rsid w:val="002C62BC"/>
    <w:rsid w:val="002D2A9D"/>
    <w:rsid w:val="002D7642"/>
    <w:rsid w:val="002D7725"/>
    <w:rsid w:val="002E558F"/>
    <w:rsid w:val="002F39D8"/>
    <w:rsid w:val="002F78EB"/>
    <w:rsid w:val="002F7B00"/>
    <w:rsid w:val="00301C84"/>
    <w:rsid w:val="00313EA2"/>
    <w:rsid w:val="0031728B"/>
    <w:rsid w:val="00320349"/>
    <w:rsid w:val="003213B7"/>
    <w:rsid w:val="00334A77"/>
    <w:rsid w:val="00343D45"/>
    <w:rsid w:val="00346DD9"/>
    <w:rsid w:val="00346EB0"/>
    <w:rsid w:val="00347516"/>
    <w:rsid w:val="00357C3D"/>
    <w:rsid w:val="00357C9E"/>
    <w:rsid w:val="003612CA"/>
    <w:rsid w:val="00371620"/>
    <w:rsid w:val="00376FB5"/>
    <w:rsid w:val="00385EE1"/>
    <w:rsid w:val="00386D52"/>
    <w:rsid w:val="00394DCC"/>
    <w:rsid w:val="003A36D7"/>
    <w:rsid w:val="003B604D"/>
    <w:rsid w:val="003C32E0"/>
    <w:rsid w:val="003C5E53"/>
    <w:rsid w:val="003D6CA9"/>
    <w:rsid w:val="003E15D3"/>
    <w:rsid w:val="003E17B2"/>
    <w:rsid w:val="003E3F02"/>
    <w:rsid w:val="003F02DD"/>
    <w:rsid w:val="003F4949"/>
    <w:rsid w:val="003F694E"/>
    <w:rsid w:val="00401533"/>
    <w:rsid w:val="004043CD"/>
    <w:rsid w:val="004073B5"/>
    <w:rsid w:val="00416023"/>
    <w:rsid w:val="00416DDF"/>
    <w:rsid w:val="00423529"/>
    <w:rsid w:val="00424501"/>
    <w:rsid w:val="00441B1B"/>
    <w:rsid w:val="0044761A"/>
    <w:rsid w:val="0045025B"/>
    <w:rsid w:val="00475624"/>
    <w:rsid w:val="004869DA"/>
    <w:rsid w:val="00486AE4"/>
    <w:rsid w:val="00491FB5"/>
    <w:rsid w:val="00492C9E"/>
    <w:rsid w:val="004A48C1"/>
    <w:rsid w:val="004B0BF7"/>
    <w:rsid w:val="004B1220"/>
    <w:rsid w:val="004B5FE6"/>
    <w:rsid w:val="004C00A5"/>
    <w:rsid w:val="004C627B"/>
    <w:rsid w:val="004D0C72"/>
    <w:rsid w:val="004D1633"/>
    <w:rsid w:val="0050302E"/>
    <w:rsid w:val="00504AAC"/>
    <w:rsid w:val="00507927"/>
    <w:rsid w:val="005114A1"/>
    <w:rsid w:val="00523227"/>
    <w:rsid w:val="00525EE1"/>
    <w:rsid w:val="00530519"/>
    <w:rsid w:val="00530804"/>
    <w:rsid w:val="00531AC2"/>
    <w:rsid w:val="00533450"/>
    <w:rsid w:val="005355A0"/>
    <w:rsid w:val="00536E4C"/>
    <w:rsid w:val="00537507"/>
    <w:rsid w:val="00553A01"/>
    <w:rsid w:val="00556C64"/>
    <w:rsid w:val="0056460B"/>
    <w:rsid w:val="00564781"/>
    <w:rsid w:val="00565D4C"/>
    <w:rsid w:val="00574C1D"/>
    <w:rsid w:val="00583F88"/>
    <w:rsid w:val="0058608C"/>
    <w:rsid w:val="00591A03"/>
    <w:rsid w:val="00595EEF"/>
    <w:rsid w:val="005A2B0C"/>
    <w:rsid w:val="005A5015"/>
    <w:rsid w:val="005B56C7"/>
    <w:rsid w:val="005B7020"/>
    <w:rsid w:val="005C3E5E"/>
    <w:rsid w:val="005C6909"/>
    <w:rsid w:val="005D4435"/>
    <w:rsid w:val="005D53F1"/>
    <w:rsid w:val="00605DA0"/>
    <w:rsid w:val="006208B2"/>
    <w:rsid w:val="006229AD"/>
    <w:rsid w:val="0063115F"/>
    <w:rsid w:val="0063126E"/>
    <w:rsid w:val="006319DD"/>
    <w:rsid w:val="00634959"/>
    <w:rsid w:val="006353C4"/>
    <w:rsid w:val="0063714F"/>
    <w:rsid w:val="00637A02"/>
    <w:rsid w:val="00637AC7"/>
    <w:rsid w:val="00640AF3"/>
    <w:rsid w:val="006424E1"/>
    <w:rsid w:val="00657D6C"/>
    <w:rsid w:val="00663819"/>
    <w:rsid w:val="006670FF"/>
    <w:rsid w:val="00670373"/>
    <w:rsid w:val="006865A9"/>
    <w:rsid w:val="00686758"/>
    <w:rsid w:val="006907BF"/>
    <w:rsid w:val="00691210"/>
    <w:rsid w:val="00696055"/>
    <w:rsid w:val="006977C3"/>
    <w:rsid w:val="00697B87"/>
    <w:rsid w:val="006A1F4B"/>
    <w:rsid w:val="006A3379"/>
    <w:rsid w:val="006B3338"/>
    <w:rsid w:val="006B4BD6"/>
    <w:rsid w:val="006C1EA4"/>
    <w:rsid w:val="006C7616"/>
    <w:rsid w:val="006D3AB3"/>
    <w:rsid w:val="006E15E5"/>
    <w:rsid w:val="006E6DB5"/>
    <w:rsid w:val="006F1D60"/>
    <w:rsid w:val="006F1FD2"/>
    <w:rsid w:val="007022D8"/>
    <w:rsid w:val="00705A8F"/>
    <w:rsid w:val="007110B0"/>
    <w:rsid w:val="007122EA"/>
    <w:rsid w:val="00713E28"/>
    <w:rsid w:val="00716858"/>
    <w:rsid w:val="00716D27"/>
    <w:rsid w:val="00717033"/>
    <w:rsid w:val="00717ABB"/>
    <w:rsid w:val="007203A3"/>
    <w:rsid w:val="00721303"/>
    <w:rsid w:val="007216BE"/>
    <w:rsid w:val="00723E2E"/>
    <w:rsid w:val="00734AF6"/>
    <w:rsid w:val="00735D5D"/>
    <w:rsid w:val="007369DA"/>
    <w:rsid w:val="00740BF6"/>
    <w:rsid w:val="00743B92"/>
    <w:rsid w:val="00750941"/>
    <w:rsid w:val="0075369C"/>
    <w:rsid w:val="00765DA1"/>
    <w:rsid w:val="00766F00"/>
    <w:rsid w:val="0076700C"/>
    <w:rsid w:val="00767714"/>
    <w:rsid w:val="00771E06"/>
    <w:rsid w:val="00796375"/>
    <w:rsid w:val="0079640C"/>
    <w:rsid w:val="00796BA5"/>
    <w:rsid w:val="007A4DB8"/>
    <w:rsid w:val="007A7F11"/>
    <w:rsid w:val="007B1744"/>
    <w:rsid w:val="007B26AD"/>
    <w:rsid w:val="007B6745"/>
    <w:rsid w:val="007D32C7"/>
    <w:rsid w:val="007E6942"/>
    <w:rsid w:val="007E759D"/>
    <w:rsid w:val="007F507F"/>
    <w:rsid w:val="007F6307"/>
    <w:rsid w:val="008001E6"/>
    <w:rsid w:val="008043E8"/>
    <w:rsid w:val="00804698"/>
    <w:rsid w:val="00812FE1"/>
    <w:rsid w:val="00813837"/>
    <w:rsid w:val="0081736C"/>
    <w:rsid w:val="00823DFE"/>
    <w:rsid w:val="00825DC2"/>
    <w:rsid w:val="008300EB"/>
    <w:rsid w:val="0083432C"/>
    <w:rsid w:val="00834D60"/>
    <w:rsid w:val="00840286"/>
    <w:rsid w:val="008467FD"/>
    <w:rsid w:val="008472BC"/>
    <w:rsid w:val="00850A14"/>
    <w:rsid w:val="008518D6"/>
    <w:rsid w:val="0085454C"/>
    <w:rsid w:val="008548DF"/>
    <w:rsid w:val="00855E05"/>
    <w:rsid w:val="00862E51"/>
    <w:rsid w:val="00863671"/>
    <w:rsid w:val="00867582"/>
    <w:rsid w:val="008756DD"/>
    <w:rsid w:val="0087766B"/>
    <w:rsid w:val="00880816"/>
    <w:rsid w:val="00881FF9"/>
    <w:rsid w:val="00886850"/>
    <w:rsid w:val="00891DD0"/>
    <w:rsid w:val="00892274"/>
    <w:rsid w:val="00892598"/>
    <w:rsid w:val="00892895"/>
    <w:rsid w:val="0089434C"/>
    <w:rsid w:val="008965D3"/>
    <w:rsid w:val="008974B7"/>
    <w:rsid w:val="008A0F78"/>
    <w:rsid w:val="008A1EE1"/>
    <w:rsid w:val="008A470A"/>
    <w:rsid w:val="008A5A50"/>
    <w:rsid w:val="008B0AD9"/>
    <w:rsid w:val="008B0F6E"/>
    <w:rsid w:val="008B2B30"/>
    <w:rsid w:val="008C3CC2"/>
    <w:rsid w:val="008C41D3"/>
    <w:rsid w:val="008D153A"/>
    <w:rsid w:val="008D2D4C"/>
    <w:rsid w:val="008D4B8E"/>
    <w:rsid w:val="008D5BEC"/>
    <w:rsid w:val="008D6597"/>
    <w:rsid w:val="008D7A57"/>
    <w:rsid w:val="008E3712"/>
    <w:rsid w:val="008E399A"/>
    <w:rsid w:val="008E51CC"/>
    <w:rsid w:val="008E5D0F"/>
    <w:rsid w:val="008F038F"/>
    <w:rsid w:val="008F4DF9"/>
    <w:rsid w:val="008F6B41"/>
    <w:rsid w:val="00901596"/>
    <w:rsid w:val="00902F4E"/>
    <w:rsid w:val="00904AAB"/>
    <w:rsid w:val="00914ECD"/>
    <w:rsid w:val="009156B6"/>
    <w:rsid w:val="00916BE3"/>
    <w:rsid w:val="00922D00"/>
    <w:rsid w:val="00922D30"/>
    <w:rsid w:val="009269B5"/>
    <w:rsid w:val="00930CD8"/>
    <w:rsid w:val="009320AA"/>
    <w:rsid w:val="00956F10"/>
    <w:rsid w:val="00961BA5"/>
    <w:rsid w:val="00964EF5"/>
    <w:rsid w:val="009863D7"/>
    <w:rsid w:val="00987277"/>
    <w:rsid w:val="00987A06"/>
    <w:rsid w:val="009971B4"/>
    <w:rsid w:val="009979BE"/>
    <w:rsid w:val="009A2EF6"/>
    <w:rsid w:val="009A4E47"/>
    <w:rsid w:val="009B1CF1"/>
    <w:rsid w:val="009B5590"/>
    <w:rsid w:val="009C04F8"/>
    <w:rsid w:val="009C184E"/>
    <w:rsid w:val="009D3C02"/>
    <w:rsid w:val="009D7633"/>
    <w:rsid w:val="009E5C35"/>
    <w:rsid w:val="009E790D"/>
    <w:rsid w:val="009F090C"/>
    <w:rsid w:val="009F0967"/>
    <w:rsid w:val="009F1033"/>
    <w:rsid w:val="009F42B1"/>
    <w:rsid w:val="009F672B"/>
    <w:rsid w:val="00A1588F"/>
    <w:rsid w:val="00A25119"/>
    <w:rsid w:val="00A40E79"/>
    <w:rsid w:val="00A4119C"/>
    <w:rsid w:val="00A5453B"/>
    <w:rsid w:val="00A55AB3"/>
    <w:rsid w:val="00A560A3"/>
    <w:rsid w:val="00A60EBC"/>
    <w:rsid w:val="00A61935"/>
    <w:rsid w:val="00A63A50"/>
    <w:rsid w:val="00A64066"/>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5BC4"/>
    <w:rsid w:val="00B02E8D"/>
    <w:rsid w:val="00B12CD1"/>
    <w:rsid w:val="00B229A4"/>
    <w:rsid w:val="00B25010"/>
    <w:rsid w:val="00B332E2"/>
    <w:rsid w:val="00B41737"/>
    <w:rsid w:val="00B452F6"/>
    <w:rsid w:val="00B50689"/>
    <w:rsid w:val="00B66FB9"/>
    <w:rsid w:val="00B67611"/>
    <w:rsid w:val="00B71445"/>
    <w:rsid w:val="00B71D88"/>
    <w:rsid w:val="00B7415E"/>
    <w:rsid w:val="00B82AA7"/>
    <w:rsid w:val="00B91D6A"/>
    <w:rsid w:val="00B964E5"/>
    <w:rsid w:val="00BA75E7"/>
    <w:rsid w:val="00BE601E"/>
    <w:rsid w:val="00BE7B4A"/>
    <w:rsid w:val="00C054C8"/>
    <w:rsid w:val="00C14112"/>
    <w:rsid w:val="00C204F0"/>
    <w:rsid w:val="00C242A2"/>
    <w:rsid w:val="00C3789F"/>
    <w:rsid w:val="00C41096"/>
    <w:rsid w:val="00C45775"/>
    <w:rsid w:val="00C50232"/>
    <w:rsid w:val="00C51286"/>
    <w:rsid w:val="00C51BD7"/>
    <w:rsid w:val="00C531A3"/>
    <w:rsid w:val="00C53C01"/>
    <w:rsid w:val="00C55047"/>
    <w:rsid w:val="00C5791C"/>
    <w:rsid w:val="00C579BC"/>
    <w:rsid w:val="00C6754F"/>
    <w:rsid w:val="00C72827"/>
    <w:rsid w:val="00C73259"/>
    <w:rsid w:val="00C74E97"/>
    <w:rsid w:val="00C75108"/>
    <w:rsid w:val="00C763B5"/>
    <w:rsid w:val="00C8104F"/>
    <w:rsid w:val="00C86553"/>
    <w:rsid w:val="00C869C6"/>
    <w:rsid w:val="00C93A19"/>
    <w:rsid w:val="00C9460F"/>
    <w:rsid w:val="00C97076"/>
    <w:rsid w:val="00CA0134"/>
    <w:rsid w:val="00CA43A5"/>
    <w:rsid w:val="00CA6B98"/>
    <w:rsid w:val="00CA6C69"/>
    <w:rsid w:val="00CB4F21"/>
    <w:rsid w:val="00CC177E"/>
    <w:rsid w:val="00CC269F"/>
    <w:rsid w:val="00CC3B85"/>
    <w:rsid w:val="00CC5D9C"/>
    <w:rsid w:val="00CC6EAB"/>
    <w:rsid w:val="00CC7FE4"/>
    <w:rsid w:val="00CD5C52"/>
    <w:rsid w:val="00CD726E"/>
    <w:rsid w:val="00CD7D78"/>
    <w:rsid w:val="00CF39A8"/>
    <w:rsid w:val="00D02937"/>
    <w:rsid w:val="00D052CF"/>
    <w:rsid w:val="00D059D9"/>
    <w:rsid w:val="00D075ED"/>
    <w:rsid w:val="00D07F84"/>
    <w:rsid w:val="00D107C1"/>
    <w:rsid w:val="00D129A2"/>
    <w:rsid w:val="00D1381A"/>
    <w:rsid w:val="00D14A2A"/>
    <w:rsid w:val="00D25627"/>
    <w:rsid w:val="00D26795"/>
    <w:rsid w:val="00D27853"/>
    <w:rsid w:val="00D35953"/>
    <w:rsid w:val="00D405F0"/>
    <w:rsid w:val="00D53E09"/>
    <w:rsid w:val="00D554D4"/>
    <w:rsid w:val="00D5619F"/>
    <w:rsid w:val="00D652A0"/>
    <w:rsid w:val="00D65CE3"/>
    <w:rsid w:val="00D722F2"/>
    <w:rsid w:val="00D724DC"/>
    <w:rsid w:val="00D7383C"/>
    <w:rsid w:val="00D804AE"/>
    <w:rsid w:val="00D96A4D"/>
    <w:rsid w:val="00D97A1C"/>
    <w:rsid w:val="00DA1767"/>
    <w:rsid w:val="00DA5519"/>
    <w:rsid w:val="00DA715F"/>
    <w:rsid w:val="00DB340E"/>
    <w:rsid w:val="00DB4914"/>
    <w:rsid w:val="00DB6623"/>
    <w:rsid w:val="00DB6EE7"/>
    <w:rsid w:val="00DB74C1"/>
    <w:rsid w:val="00DC1453"/>
    <w:rsid w:val="00DC1F7B"/>
    <w:rsid w:val="00DC2DC4"/>
    <w:rsid w:val="00DD6F42"/>
    <w:rsid w:val="00DE0FA5"/>
    <w:rsid w:val="00DE4E4C"/>
    <w:rsid w:val="00DF59EB"/>
    <w:rsid w:val="00E00F78"/>
    <w:rsid w:val="00E03E80"/>
    <w:rsid w:val="00E053DE"/>
    <w:rsid w:val="00E10013"/>
    <w:rsid w:val="00E12CEB"/>
    <w:rsid w:val="00E1644C"/>
    <w:rsid w:val="00E2065A"/>
    <w:rsid w:val="00E20C2F"/>
    <w:rsid w:val="00E240C8"/>
    <w:rsid w:val="00E24DB3"/>
    <w:rsid w:val="00E32141"/>
    <w:rsid w:val="00E33CAE"/>
    <w:rsid w:val="00E355AE"/>
    <w:rsid w:val="00E36433"/>
    <w:rsid w:val="00E369EF"/>
    <w:rsid w:val="00E40790"/>
    <w:rsid w:val="00E41263"/>
    <w:rsid w:val="00E516CE"/>
    <w:rsid w:val="00E6424E"/>
    <w:rsid w:val="00E76258"/>
    <w:rsid w:val="00E84585"/>
    <w:rsid w:val="00E935E4"/>
    <w:rsid w:val="00E94825"/>
    <w:rsid w:val="00E95660"/>
    <w:rsid w:val="00EA092A"/>
    <w:rsid w:val="00EA4F6F"/>
    <w:rsid w:val="00EB02AD"/>
    <w:rsid w:val="00EB1289"/>
    <w:rsid w:val="00EB2EF2"/>
    <w:rsid w:val="00EB5E3A"/>
    <w:rsid w:val="00ED4B82"/>
    <w:rsid w:val="00ED505D"/>
    <w:rsid w:val="00ED6FAC"/>
    <w:rsid w:val="00EE058E"/>
    <w:rsid w:val="00EE4798"/>
    <w:rsid w:val="00EE6A8C"/>
    <w:rsid w:val="00EE73E0"/>
    <w:rsid w:val="00F02859"/>
    <w:rsid w:val="00F05D12"/>
    <w:rsid w:val="00F17D37"/>
    <w:rsid w:val="00F210B1"/>
    <w:rsid w:val="00F261BB"/>
    <w:rsid w:val="00F2756A"/>
    <w:rsid w:val="00F367BC"/>
    <w:rsid w:val="00F4509D"/>
    <w:rsid w:val="00F51746"/>
    <w:rsid w:val="00F553DE"/>
    <w:rsid w:val="00F64F2F"/>
    <w:rsid w:val="00F924AC"/>
    <w:rsid w:val="00F939DB"/>
    <w:rsid w:val="00FA3261"/>
    <w:rsid w:val="00FA57DA"/>
    <w:rsid w:val="00FA5B67"/>
    <w:rsid w:val="00FA746B"/>
    <w:rsid w:val="00FA7FCB"/>
    <w:rsid w:val="00FB5788"/>
    <w:rsid w:val="00FC317A"/>
    <w:rsid w:val="00FC42D6"/>
    <w:rsid w:val="00FC6C94"/>
    <w:rsid w:val="00FE08E6"/>
    <w:rsid w:val="00FE1F04"/>
    <w:rsid w:val="00FE2960"/>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C51286"/>
    <w:rPr>
      <w:sz w:val="16"/>
      <w:szCs w:val="16"/>
    </w:rPr>
  </w:style>
  <w:style w:type="paragraph" w:styleId="ad">
    <w:name w:val="annotation text"/>
    <w:basedOn w:val="a"/>
    <w:link w:val="ae"/>
    <w:uiPriority w:val="99"/>
    <w:semiHidden/>
    <w:unhideWhenUsed/>
    <w:rsid w:val="00C51286"/>
  </w:style>
  <w:style w:type="character" w:customStyle="1" w:styleId="ae">
    <w:name w:val="Текст примечания Знак"/>
    <w:basedOn w:val="a0"/>
    <w:link w:val="ad"/>
    <w:uiPriority w:val="99"/>
    <w:semiHidden/>
    <w:rsid w:val="00C51286"/>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51286"/>
    <w:rPr>
      <w:b/>
      <w:bCs/>
    </w:rPr>
  </w:style>
  <w:style w:type="character" w:customStyle="1" w:styleId="af0">
    <w:name w:val="Тема примечания Знак"/>
    <w:basedOn w:val="ae"/>
    <w:link w:val="af"/>
    <w:uiPriority w:val="99"/>
    <w:semiHidden/>
    <w:rsid w:val="00C51286"/>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C51286"/>
    <w:rPr>
      <w:sz w:val="16"/>
      <w:szCs w:val="16"/>
    </w:rPr>
  </w:style>
  <w:style w:type="paragraph" w:styleId="ad">
    <w:name w:val="annotation text"/>
    <w:basedOn w:val="a"/>
    <w:link w:val="ae"/>
    <w:uiPriority w:val="99"/>
    <w:semiHidden/>
    <w:unhideWhenUsed/>
    <w:rsid w:val="00C51286"/>
  </w:style>
  <w:style w:type="character" w:customStyle="1" w:styleId="ae">
    <w:name w:val="Текст примечания Знак"/>
    <w:basedOn w:val="a0"/>
    <w:link w:val="ad"/>
    <w:uiPriority w:val="99"/>
    <w:semiHidden/>
    <w:rsid w:val="00C51286"/>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51286"/>
    <w:rPr>
      <w:b/>
      <w:bCs/>
    </w:rPr>
  </w:style>
  <w:style w:type="character" w:customStyle="1" w:styleId="af0">
    <w:name w:val="Тема примечания Знак"/>
    <w:basedOn w:val="ae"/>
    <w:link w:val="af"/>
    <w:uiPriority w:val="99"/>
    <w:semiHidden/>
    <w:rsid w:val="00C5128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e-disclosure.ru/portal/company.aspx?id=12761"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1072A-C9DB-465D-9266-751FC0A3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1668</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Lenovo</cp:lastModifiedBy>
  <cp:revision>25</cp:revision>
  <cp:lastPrinted>2020-03-18T11:23:00Z</cp:lastPrinted>
  <dcterms:created xsi:type="dcterms:W3CDTF">2020-04-29T12:21:00Z</dcterms:created>
  <dcterms:modified xsi:type="dcterms:W3CDTF">2020-05-31T14:29:00Z</dcterms:modified>
</cp:coreProperties>
</file>