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460A0" w14:textId="74B8685F" w:rsidR="00744375" w:rsidRPr="00BC0375" w:rsidRDefault="00744375" w:rsidP="00806F8C">
      <w:pPr>
        <w:widowControl w:val="0"/>
        <w:jc w:val="center"/>
        <w:rPr>
          <w:b/>
          <w:bCs/>
          <w:sz w:val="25"/>
          <w:szCs w:val="25"/>
        </w:rPr>
      </w:pPr>
      <w:r w:rsidRPr="00BC0375">
        <w:rPr>
          <w:b/>
          <w:sz w:val="25"/>
          <w:lang w:bidi="en-US"/>
        </w:rPr>
        <w:t>Notice on Changes or Corrections to Information Previously Published in the News Feed</w:t>
      </w:r>
    </w:p>
    <w:p w14:paraId="3ADC9D3E" w14:textId="77777777" w:rsidR="00806F8C" w:rsidRPr="00BC0375" w:rsidRDefault="00806F8C" w:rsidP="00806F8C">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756036" w:rsidRPr="00BC0375" w14:paraId="732896C7" w14:textId="77777777" w:rsidTr="00FE6E08">
        <w:trPr>
          <w:trHeight w:val="20"/>
          <w:jc w:val="center"/>
        </w:trPr>
        <w:tc>
          <w:tcPr>
            <w:tcW w:w="10485" w:type="dxa"/>
            <w:gridSpan w:val="3"/>
            <w:vAlign w:val="center"/>
          </w:tcPr>
          <w:p w14:paraId="3C891CF4" w14:textId="77777777" w:rsidR="00137C8F" w:rsidRPr="00BC0375" w:rsidRDefault="00137C8F" w:rsidP="006424E1">
            <w:pPr>
              <w:widowControl w:val="0"/>
              <w:autoSpaceDE/>
              <w:autoSpaceDN/>
              <w:spacing w:after="60"/>
              <w:jc w:val="center"/>
              <w:rPr>
                <w:sz w:val="25"/>
                <w:szCs w:val="25"/>
              </w:rPr>
            </w:pPr>
            <w:r w:rsidRPr="00BC0375">
              <w:rPr>
                <w:sz w:val="25"/>
                <w:lang w:bidi="en-US"/>
              </w:rPr>
              <w:t>1. General data</w:t>
            </w:r>
          </w:p>
        </w:tc>
      </w:tr>
      <w:tr w:rsidR="00756036" w:rsidRPr="00BC0375" w14:paraId="242044A2" w14:textId="77777777" w:rsidTr="002A41E5">
        <w:trPr>
          <w:trHeight w:val="20"/>
          <w:jc w:val="center"/>
        </w:trPr>
        <w:tc>
          <w:tcPr>
            <w:tcW w:w="5240" w:type="dxa"/>
            <w:vAlign w:val="center"/>
          </w:tcPr>
          <w:p w14:paraId="772D3DD6" w14:textId="77777777" w:rsidR="00137C8F" w:rsidRPr="00BC0375" w:rsidRDefault="00137C8F" w:rsidP="006424E1">
            <w:pPr>
              <w:widowControl w:val="0"/>
              <w:ind w:left="57"/>
              <w:rPr>
                <w:sz w:val="25"/>
                <w:szCs w:val="25"/>
              </w:rPr>
            </w:pPr>
            <w:r w:rsidRPr="00BC0375">
              <w:rPr>
                <w:sz w:val="25"/>
                <w:lang w:bidi="en-US"/>
              </w:rPr>
              <w:t>1.1. Issuer's full business name</w:t>
            </w:r>
          </w:p>
        </w:tc>
        <w:tc>
          <w:tcPr>
            <w:tcW w:w="5245" w:type="dxa"/>
            <w:gridSpan w:val="2"/>
          </w:tcPr>
          <w:p w14:paraId="1DAA2A2A" w14:textId="01091AEA" w:rsidR="00137C8F" w:rsidRPr="00BC0375" w:rsidRDefault="00137C8F" w:rsidP="006424E1">
            <w:pPr>
              <w:widowControl w:val="0"/>
              <w:ind w:left="57"/>
              <w:rPr>
                <w:sz w:val="25"/>
                <w:szCs w:val="25"/>
              </w:rPr>
            </w:pPr>
            <w:r w:rsidRPr="00BC0375">
              <w:rPr>
                <w:sz w:val="25"/>
                <w:lang w:bidi="en-US"/>
              </w:rPr>
              <w:t>Interregional Distribution Grid Company of North-West</w:t>
            </w:r>
            <w:r w:rsidR="00BC0375" w:rsidRPr="00BC0375">
              <w:rPr>
                <w:sz w:val="25"/>
                <w:lang w:bidi="en-US"/>
              </w:rPr>
              <w:t>,</w:t>
            </w:r>
            <w:r w:rsidRPr="00BC0375">
              <w:rPr>
                <w:sz w:val="25"/>
                <w:lang w:bidi="en-US"/>
              </w:rPr>
              <w:t xml:space="preserve"> Public Joint Stock Company</w:t>
            </w:r>
          </w:p>
        </w:tc>
      </w:tr>
      <w:tr w:rsidR="00756036" w:rsidRPr="00BC0375" w14:paraId="13D5A9D2" w14:textId="77777777" w:rsidTr="002A41E5">
        <w:trPr>
          <w:trHeight w:val="20"/>
          <w:jc w:val="center"/>
        </w:trPr>
        <w:tc>
          <w:tcPr>
            <w:tcW w:w="5240" w:type="dxa"/>
            <w:vAlign w:val="center"/>
          </w:tcPr>
          <w:p w14:paraId="04F5B73F" w14:textId="77777777" w:rsidR="00137C8F" w:rsidRPr="00BC0375" w:rsidRDefault="00137C8F" w:rsidP="006424E1">
            <w:pPr>
              <w:widowControl w:val="0"/>
              <w:ind w:left="57"/>
              <w:rPr>
                <w:sz w:val="25"/>
                <w:szCs w:val="25"/>
              </w:rPr>
            </w:pPr>
            <w:r w:rsidRPr="00BC0375">
              <w:rPr>
                <w:sz w:val="25"/>
                <w:lang w:bidi="en-US"/>
              </w:rPr>
              <w:t>1.2. Issuer’s abbreviated business name</w:t>
            </w:r>
          </w:p>
        </w:tc>
        <w:tc>
          <w:tcPr>
            <w:tcW w:w="5245" w:type="dxa"/>
            <w:gridSpan w:val="2"/>
            <w:vAlign w:val="center"/>
          </w:tcPr>
          <w:p w14:paraId="6183AECC" w14:textId="77777777" w:rsidR="00137C8F" w:rsidRPr="00BC0375" w:rsidRDefault="00137C8F" w:rsidP="006424E1">
            <w:pPr>
              <w:widowControl w:val="0"/>
              <w:ind w:left="57"/>
              <w:rPr>
                <w:sz w:val="25"/>
                <w:szCs w:val="25"/>
              </w:rPr>
            </w:pPr>
            <w:r w:rsidRPr="00BC0375">
              <w:rPr>
                <w:sz w:val="25"/>
                <w:lang w:bidi="en-US"/>
              </w:rPr>
              <w:t>IDGC of North-West, PJSC</w:t>
            </w:r>
          </w:p>
        </w:tc>
      </w:tr>
      <w:tr w:rsidR="00756036" w:rsidRPr="00BC0375" w14:paraId="7DBEA0E7" w14:textId="77777777" w:rsidTr="002A41E5">
        <w:trPr>
          <w:trHeight w:val="20"/>
          <w:jc w:val="center"/>
        </w:trPr>
        <w:tc>
          <w:tcPr>
            <w:tcW w:w="5240" w:type="dxa"/>
            <w:vAlign w:val="center"/>
          </w:tcPr>
          <w:p w14:paraId="06E08B60" w14:textId="77777777" w:rsidR="00137C8F" w:rsidRPr="00BC0375" w:rsidRDefault="00137C8F" w:rsidP="006424E1">
            <w:pPr>
              <w:widowControl w:val="0"/>
              <w:ind w:left="57"/>
              <w:rPr>
                <w:sz w:val="25"/>
                <w:szCs w:val="25"/>
              </w:rPr>
            </w:pPr>
            <w:r w:rsidRPr="00BC0375">
              <w:rPr>
                <w:sz w:val="25"/>
                <w:lang w:bidi="en-US"/>
              </w:rPr>
              <w:t>1.3. Issuer’s place of business</w:t>
            </w:r>
          </w:p>
        </w:tc>
        <w:tc>
          <w:tcPr>
            <w:tcW w:w="5245" w:type="dxa"/>
            <w:gridSpan w:val="2"/>
          </w:tcPr>
          <w:p w14:paraId="597522A3" w14:textId="555A295F" w:rsidR="00137C8F" w:rsidRPr="00BC0375" w:rsidRDefault="00D440EA" w:rsidP="00BC0375">
            <w:pPr>
              <w:widowControl w:val="0"/>
              <w:ind w:left="57" w:right="57"/>
              <w:rPr>
                <w:sz w:val="25"/>
                <w:szCs w:val="25"/>
              </w:rPr>
            </w:pPr>
            <w:r w:rsidRPr="00BC0375">
              <w:rPr>
                <w:sz w:val="25"/>
                <w:lang w:bidi="en-US"/>
              </w:rPr>
              <w:t>Saint Petersburg, Russia</w:t>
            </w:r>
          </w:p>
        </w:tc>
      </w:tr>
      <w:tr w:rsidR="00756036" w:rsidRPr="00BC0375" w14:paraId="18AAB079" w14:textId="77777777" w:rsidTr="002A41E5">
        <w:trPr>
          <w:trHeight w:val="20"/>
          <w:jc w:val="center"/>
        </w:trPr>
        <w:tc>
          <w:tcPr>
            <w:tcW w:w="5240" w:type="dxa"/>
          </w:tcPr>
          <w:p w14:paraId="152FA805" w14:textId="77777777" w:rsidR="00137C8F" w:rsidRPr="00BC0375" w:rsidRDefault="00137C8F" w:rsidP="006424E1">
            <w:pPr>
              <w:widowControl w:val="0"/>
              <w:spacing w:before="40" w:after="40"/>
              <w:ind w:left="57"/>
              <w:rPr>
                <w:sz w:val="25"/>
                <w:szCs w:val="25"/>
              </w:rPr>
            </w:pPr>
            <w:r w:rsidRPr="00BC0375">
              <w:rPr>
                <w:sz w:val="25"/>
                <w:lang w:bidi="en-US"/>
              </w:rPr>
              <w:t>1.4. Issuer’s OGRN (Primary State Registration Number)</w:t>
            </w:r>
          </w:p>
        </w:tc>
        <w:tc>
          <w:tcPr>
            <w:tcW w:w="5245" w:type="dxa"/>
            <w:gridSpan w:val="2"/>
          </w:tcPr>
          <w:p w14:paraId="604D8315" w14:textId="77777777" w:rsidR="00137C8F" w:rsidRPr="00BC0375" w:rsidRDefault="00137C8F" w:rsidP="006424E1">
            <w:pPr>
              <w:widowControl w:val="0"/>
              <w:spacing w:before="40" w:after="40"/>
              <w:ind w:left="57"/>
              <w:rPr>
                <w:sz w:val="25"/>
                <w:szCs w:val="25"/>
              </w:rPr>
            </w:pPr>
            <w:r w:rsidRPr="00BC0375">
              <w:rPr>
                <w:sz w:val="25"/>
                <w:lang w:bidi="en-US"/>
              </w:rPr>
              <w:t>1047855175785</w:t>
            </w:r>
          </w:p>
        </w:tc>
      </w:tr>
      <w:tr w:rsidR="00756036" w:rsidRPr="00BC0375" w14:paraId="3468A24E" w14:textId="77777777" w:rsidTr="002A41E5">
        <w:trPr>
          <w:trHeight w:val="20"/>
          <w:jc w:val="center"/>
        </w:trPr>
        <w:tc>
          <w:tcPr>
            <w:tcW w:w="5240" w:type="dxa"/>
          </w:tcPr>
          <w:p w14:paraId="6740BE63" w14:textId="77777777" w:rsidR="00137C8F" w:rsidRPr="00BC0375" w:rsidRDefault="00137C8F" w:rsidP="006424E1">
            <w:pPr>
              <w:widowControl w:val="0"/>
              <w:spacing w:before="40" w:after="40"/>
              <w:ind w:left="57"/>
              <w:rPr>
                <w:sz w:val="25"/>
                <w:szCs w:val="25"/>
              </w:rPr>
            </w:pPr>
            <w:r w:rsidRPr="00BC0375">
              <w:rPr>
                <w:sz w:val="25"/>
                <w:lang w:bidi="en-US"/>
              </w:rPr>
              <w:t>1.5. Issuer’s INN (Taxpayer Identification Number)</w:t>
            </w:r>
          </w:p>
        </w:tc>
        <w:tc>
          <w:tcPr>
            <w:tcW w:w="5245" w:type="dxa"/>
            <w:gridSpan w:val="2"/>
          </w:tcPr>
          <w:p w14:paraId="39D4D127" w14:textId="77777777" w:rsidR="00137C8F" w:rsidRPr="00BC0375" w:rsidRDefault="00137C8F" w:rsidP="008E51CC">
            <w:pPr>
              <w:widowControl w:val="0"/>
              <w:spacing w:before="40" w:after="40"/>
              <w:ind w:left="57"/>
              <w:rPr>
                <w:sz w:val="25"/>
                <w:szCs w:val="25"/>
              </w:rPr>
            </w:pPr>
            <w:r w:rsidRPr="00BC0375">
              <w:rPr>
                <w:sz w:val="25"/>
                <w:lang w:bidi="en-US"/>
              </w:rPr>
              <w:t>7802312751</w:t>
            </w:r>
          </w:p>
        </w:tc>
      </w:tr>
      <w:tr w:rsidR="00756036" w:rsidRPr="00BC0375" w14:paraId="5035AF8F" w14:textId="77777777" w:rsidTr="002A41E5">
        <w:trPr>
          <w:trHeight w:val="644"/>
          <w:jc w:val="center"/>
        </w:trPr>
        <w:tc>
          <w:tcPr>
            <w:tcW w:w="5240" w:type="dxa"/>
          </w:tcPr>
          <w:p w14:paraId="2D275BB6" w14:textId="77777777" w:rsidR="00137C8F" w:rsidRPr="00BC0375" w:rsidRDefault="00137C8F" w:rsidP="006424E1">
            <w:pPr>
              <w:widowControl w:val="0"/>
              <w:ind w:left="57"/>
              <w:rPr>
                <w:sz w:val="25"/>
                <w:szCs w:val="25"/>
              </w:rPr>
            </w:pPr>
            <w:r w:rsidRPr="00BC0375">
              <w:rPr>
                <w:sz w:val="25"/>
                <w:lang w:bidi="en-US"/>
              </w:rPr>
              <w:t>1.6. Issuer’s unique code assigned by the registration body</w:t>
            </w:r>
          </w:p>
        </w:tc>
        <w:tc>
          <w:tcPr>
            <w:tcW w:w="5245" w:type="dxa"/>
            <w:gridSpan w:val="2"/>
            <w:vAlign w:val="center"/>
          </w:tcPr>
          <w:p w14:paraId="59F612A2" w14:textId="77777777" w:rsidR="00137C8F" w:rsidRPr="00BC0375" w:rsidRDefault="00137C8F" w:rsidP="006424E1">
            <w:pPr>
              <w:widowControl w:val="0"/>
              <w:ind w:left="57"/>
              <w:rPr>
                <w:sz w:val="25"/>
                <w:szCs w:val="25"/>
              </w:rPr>
            </w:pPr>
            <w:r w:rsidRPr="00BC0375">
              <w:rPr>
                <w:sz w:val="25"/>
                <w:lang w:bidi="en-US"/>
              </w:rPr>
              <w:t>03347-D</w:t>
            </w:r>
          </w:p>
        </w:tc>
      </w:tr>
      <w:tr w:rsidR="00756036" w:rsidRPr="00BC0375" w14:paraId="5FA9F3C9" w14:textId="77777777" w:rsidTr="002A41E5">
        <w:trPr>
          <w:trHeight w:val="20"/>
          <w:jc w:val="center"/>
        </w:trPr>
        <w:tc>
          <w:tcPr>
            <w:tcW w:w="5240" w:type="dxa"/>
          </w:tcPr>
          <w:p w14:paraId="369CF191" w14:textId="77777777" w:rsidR="00D53E09" w:rsidRPr="00BC0375" w:rsidRDefault="00137C8F" w:rsidP="006424E1">
            <w:pPr>
              <w:widowControl w:val="0"/>
              <w:ind w:left="57"/>
              <w:rPr>
                <w:sz w:val="25"/>
                <w:szCs w:val="25"/>
              </w:rPr>
            </w:pPr>
            <w:r w:rsidRPr="00BC0375">
              <w:rPr>
                <w:sz w:val="25"/>
                <w:lang w:bidi="en-US"/>
              </w:rPr>
              <w:t>1.7. Web page address used by the Issuer for information disclosure</w:t>
            </w:r>
          </w:p>
        </w:tc>
        <w:tc>
          <w:tcPr>
            <w:tcW w:w="5245" w:type="dxa"/>
            <w:gridSpan w:val="2"/>
          </w:tcPr>
          <w:p w14:paraId="3DEC21BD" w14:textId="77777777" w:rsidR="00FC317A" w:rsidRPr="00BC0375" w:rsidRDefault="006D6D42" w:rsidP="00FC317A">
            <w:pPr>
              <w:widowControl w:val="0"/>
              <w:ind w:left="57"/>
              <w:rPr>
                <w:rStyle w:val="ab"/>
                <w:b/>
                <w:bCs/>
                <w:i/>
                <w:iCs/>
                <w:color w:val="0000FF"/>
                <w:sz w:val="25"/>
                <w:szCs w:val="25"/>
              </w:rPr>
            </w:pPr>
            <w:hyperlink r:id="rId8" w:history="1">
              <w:r w:rsidR="00FC317A" w:rsidRPr="00BC0375">
                <w:rPr>
                  <w:rStyle w:val="ab"/>
                  <w:b/>
                  <w:i/>
                  <w:color w:val="0000FF"/>
                  <w:sz w:val="25"/>
                  <w:lang w:bidi="en-US"/>
                </w:rPr>
                <w:t>http://www.e-disclosure.ru/portal/company.aspx?id=12761</w:t>
              </w:r>
            </w:hyperlink>
            <w:r w:rsidR="00FC317A" w:rsidRPr="00BC0375">
              <w:rPr>
                <w:rStyle w:val="ab"/>
                <w:b/>
                <w:i/>
                <w:color w:val="0000FF"/>
                <w:sz w:val="25"/>
                <w:lang w:bidi="en-US"/>
              </w:rPr>
              <w:t>.</w:t>
            </w:r>
          </w:p>
          <w:p w14:paraId="26D7363D" w14:textId="77777777" w:rsidR="00FC317A" w:rsidRPr="00BC0375" w:rsidRDefault="006D6D42" w:rsidP="00FC317A">
            <w:pPr>
              <w:widowControl w:val="0"/>
              <w:ind w:left="57"/>
              <w:rPr>
                <w:rStyle w:val="ab"/>
                <w:b/>
                <w:bCs/>
                <w:i/>
                <w:iCs/>
                <w:color w:val="0000FF"/>
                <w:sz w:val="25"/>
                <w:szCs w:val="25"/>
              </w:rPr>
            </w:pPr>
            <w:hyperlink r:id="rId9" w:history="1">
              <w:r w:rsidR="00FC317A" w:rsidRPr="00BC0375">
                <w:rPr>
                  <w:rStyle w:val="ab"/>
                  <w:b/>
                  <w:i/>
                  <w:color w:val="0000FF"/>
                  <w:sz w:val="25"/>
                  <w:lang w:bidi="en-US"/>
                </w:rPr>
                <w:t>http://www.mrsksevzap.ru</w:t>
              </w:r>
            </w:hyperlink>
          </w:p>
          <w:p w14:paraId="29488F30" w14:textId="77777777" w:rsidR="00057715" w:rsidRPr="00BC0375" w:rsidRDefault="00057715" w:rsidP="006424E1">
            <w:pPr>
              <w:widowControl w:val="0"/>
              <w:ind w:left="57"/>
              <w:rPr>
                <w:sz w:val="25"/>
                <w:szCs w:val="25"/>
              </w:rPr>
            </w:pPr>
          </w:p>
        </w:tc>
      </w:tr>
      <w:tr w:rsidR="00756036" w:rsidRPr="00BC0375" w14:paraId="1DEFCE9A" w14:textId="77777777" w:rsidTr="002A41E5">
        <w:trPr>
          <w:trHeight w:val="20"/>
          <w:jc w:val="center"/>
        </w:trPr>
        <w:tc>
          <w:tcPr>
            <w:tcW w:w="5240" w:type="dxa"/>
          </w:tcPr>
          <w:p w14:paraId="15FA4D93" w14:textId="491153EF" w:rsidR="00D02937" w:rsidRPr="00BC0375" w:rsidRDefault="00FC42D6" w:rsidP="006424E1">
            <w:pPr>
              <w:widowControl w:val="0"/>
              <w:ind w:left="57"/>
              <w:rPr>
                <w:sz w:val="25"/>
                <w:szCs w:val="25"/>
              </w:rPr>
            </w:pPr>
            <w:r w:rsidRPr="00BC0375">
              <w:rPr>
                <w:sz w:val="25"/>
                <w:lang w:bidi="en-US"/>
              </w:rPr>
              <w:t>1.8. Date of occurrence of the event (essential fact)  about which the not</w:t>
            </w:r>
            <w:r w:rsidR="00D440EA" w:rsidRPr="00BC0375">
              <w:rPr>
                <w:sz w:val="25"/>
                <w:lang w:bidi="en-US"/>
              </w:rPr>
              <w:t>ice is drawn up (if applicable)</w:t>
            </w:r>
          </w:p>
        </w:tc>
        <w:tc>
          <w:tcPr>
            <w:tcW w:w="5245" w:type="dxa"/>
            <w:gridSpan w:val="2"/>
          </w:tcPr>
          <w:p w14:paraId="3E7EB4ED" w14:textId="244488D5" w:rsidR="00D02937" w:rsidRPr="00BC0375" w:rsidRDefault="00BC0375" w:rsidP="006424E1">
            <w:pPr>
              <w:widowControl w:val="0"/>
              <w:ind w:left="57"/>
              <w:rPr>
                <w:b/>
                <w:sz w:val="25"/>
                <w:szCs w:val="25"/>
              </w:rPr>
            </w:pPr>
            <w:r w:rsidRPr="00BC0375">
              <w:rPr>
                <w:b/>
                <w:sz w:val="25"/>
                <w:lang w:bidi="en-US"/>
              </w:rPr>
              <w:t>11.06.2020</w:t>
            </w:r>
          </w:p>
        </w:tc>
      </w:tr>
      <w:tr w:rsidR="00756036" w:rsidRPr="00BC0375" w14:paraId="07CDE9D6"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13D5B002" w14:textId="77777777" w:rsidR="00137C8F" w:rsidRPr="00BC0375" w:rsidRDefault="00137C8F" w:rsidP="006424E1">
            <w:pPr>
              <w:widowControl w:val="0"/>
              <w:autoSpaceDE/>
              <w:autoSpaceDN/>
              <w:spacing w:after="60"/>
              <w:jc w:val="center"/>
              <w:rPr>
                <w:sz w:val="25"/>
                <w:szCs w:val="25"/>
              </w:rPr>
            </w:pPr>
            <w:r w:rsidRPr="00BC0375">
              <w:rPr>
                <w:sz w:val="25"/>
                <w:lang w:bidi="en-US"/>
              </w:rPr>
              <w:t>2. Content of the Notice</w:t>
            </w:r>
          </w:p>
        </w:tc>
      </w:tr>
      <w:tr w:rsidR="00756036" w:rsidRPr="00BC0375" w14:paraId="3B4BDD87"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4F65BBD3" w14:textId="77777777" w:rsidR="00537CEF" w:rsidRPr="00BC0375" w:rsidRDefault="00537CEF" w:rsidP="00537CEF">
            <w:pPr>
              <w:adjustRightInd w:val="0"/>
              <w:ind w:left="109" w:right="57"/>
              <w:jc w:val="both"/>
              <w:outlineLvl w:val="2"/>
              <w:rPr>
                <w:b/>
                <w:bCs/>
                <w:i/>
                <w:sz w:val="25"/>
                <w:szCs w:val="25"/>
              </w:rPr>
            </w:pPr>
            <w:r w:rsidRPr="00BC0375">
              <w:rPr>
                <w:b/>
                <w:i/>
                <w:sz w:val="25"/>
                <w:lang w:bidi="en-US"/>
              </w:rPr>
              <w:t>This message is published in the order of change (adjustment) of the information contained in a previously published message.</w:t>
            </w:r>
          </w:p>
          <w:p w14:paraId="0CE371FC" w14:textId="77777777" w:rsidR="00537CEF" w:rsidRPr="00BC0375" w:rsidRDefault="00537CEF" w:rsidP="00537CEF">
            <w:pPr>
              <w:adjustRightInd w:val="0"/>
              <w:ind w:left="109" w:right="57"/>
              <w:jc w:val="both"/>
              <w:outlineLvl w:val="2"/>
              <w:rPr>
                <w:b/>
                <w:bCs/>
                <w:i/>
                <w:sz w:val="25"/>
                <w:szCs w:val="25"/>
              </w:rPr>
            </w:pPr>
          </w:p>
          <w:p w14:paraId="0C988C58" w14:textId="4868DE28" w:rsidR="00537CEF" w:rsidRPr="00BC0375" w:rsidRDefault="00537CEF" w:rsidP="00537CEF">
            <w:pPr>
              <w:adjustRightInd w:val="0"/>
              <w:ind w:left="109" w:right="57"/>
              <w:jc w:val="both"/>
              <w:outlineLvl w:val="2"/>
              <w:rPr>
                <w:bCs/>
                <w:sz w:val="25"/>
                <w:szCs w:val="25"/>
              </w:rPr>
            </w:pPr>
            <w:r w:rsidRPr="00BC0375">
              <w:rPr>
                <w:b/>
                <w:i/>
                <w:sz w:val="25"/>
                <w:lang w:bidi="en-US"/>
              </w:rPr>
              <w:t xml:space="preserve">Reference to the previously published notice information wherein is being amended (corrected): </w:t>
            </w:r>
            <w:r w:rsidR="00BC0375" w:rsidRPr="00BC0375">
              <w:rPr>
                <w:b/>
                <w:i/>
                <w:sz w:val="25"/>
                <w:lang w:bidi="en-US"/>
              </w:rPr>
              <w:t>“</w:t>
            </w:r>
            <w:r w:rsidRPr="00BC0375">
              <w:rPr>
                <w:b/>
                <w:i/>
                <w:sz w:val="25"/>
                <w:lang w:bidi="en-US"/>
              </w:rPr>
              <w:t>Accrued income on the issuer's equity securities</w:t>
            </w:r>
            <w:r w:rsidR="00BC0375" w:rsidRPr="00BC0375">
              <w:rPr>
                <w:b/>
                <w:i/>
                <w:sz w:val="25"/>
                <w:lang w:bidi="en-US"/>
              </w:rPr>
              <w:t>”</w:t>
            </w:r>
            <w:r w:rsidRPr="00BC0375">
              <w:rPr>
                <w:b/>
                <w:i/>
                <w:sz w:val="25"/>
                <w:lang w:bidi="en-US"/>
              </w:rPr>
              <w:t xml:space="preserve"> (published on 01.06.2020 </w:t>
            </w:r>
            <w:r w:rsidR="00BC0375" w:rsidRPr="00BC0375">
              <w:rPr>
                <w:b/>
                <w:i/>
                <w:sz w:val="25"/>
                <w:lang w:bidi="en-US"/>
              </w:rPr>
              <w:t>5</w:t>
            </w:r>
            <w:r w:rsidRPr="00BC0375">
              <w:rPr>
                <w:b/>
                <w:i/>
                <w:sz w:val="25"/>
                <w:lang w:bidi="en-US"/>
              </w:rPr>
              <w:t>:20</w:t>
            </w:r>
            <w:r w:rsidR="00BC0375" w:rsidRPr="00BC0375">
              <w:rPr>
                <w:b/>
                <w:i/>
                <w:sz w:val="25"/>
                <w:lang w:bidi="en-US"/>
              </w:rPr>
              <w:t xml:space="preserve"> p.m.</w:t>
            </w:r>
            <w:r w:rsidRPr="00BC0375">
              <w:rPr>
                <w:b/>
                <w:i/>
                <w:sz w:val="25"/>
                <w:lang w:bidi="en-US"/>
              </w:rPr>
              <w:t xml:space="preserve">) </w:t>
            </w:r>
          </w:p>
          <w:p w14:paraId="2B284262" w14:textId="4C1F1DFE" w:rsidR="00A3137D" w:rsidRPr="00BC0375" w:rsidRDefault="00A3137D" w:rsidP="00537CEF">
            <w:pPr>
              <w:adjustRightInd w:val="0"/>
              <w:ind w:left="109" w:right="57"/>
              <w:jc w:val="both"/>
              <w:outlineLvl w:val="2"/>
              <w:rPr>
                <w:rStyle w:val="ab"/>
                <w:b/>
                <w:i/>
                <w:sz w:val="25"/>
                <w:szCs w:val="25"/>
              </w:rPr>
            </w:pPr>
            <w:r w:rsidRPr="00BC0375">
              <w:rPr>
                <w:rStyle w:val="ab"/>
                <w:b/>
                <w:i/>
                <w:sz w:val="25"/>
                <w:lang w:bidi="en-US"/>
              </w:rPr>
              <w:t>http://www.e-disclosure.ru/LentaEvent.aspx?eventid=OqnAxJYoBUe6toJ5UD-CH0g-B-B</w:t>
            </w:r>
          </w:p>
          <w:p w14:paraId="43554639" w14:textId="77777777" w:rsidR="00537CEF" w:rsidRPr="00BC0375" w:rsidRDefault="00537CEF" w:rsidP="00537CEF">
            <w:pPr>
              <w:adjustRightInd w:val="0"/>
              <w:ind w:left="109" w:right="57"/>
              <w:jc w:val="both"/>
              <w:outlineLvl w:val="2"/>
              <w:rPr>
                <w:bCs/>
                <w:sz w:val="25"/>
                <w:szCs w:val="25"/>
              </w:rPr>
            </w:pPr>
            <w:r w:rsidRPr="00BC0375">
              <w:rPr>
                <w:sz w:val="25"/>
                <w:lang w:bidi="en-US"/>
              </w:rPr>
              <w:t>The full text of the published message, subject to changes, as well as a brief description of the amendments introduced:</w:t>
            </w:r>
          </w:p>
          <w:p w14:paraId="3973E38E" w14:textId="16A9B728" w:rsidR="00537CEF" w:rsidRPr="00BC0375" w:rsidRDefault="00537CEF" w:rsidP="00537CEF">
            <w:pPr>
              <w:adjustRightInd w:val="0"/>
              <w:ind w:left="109" w:right="57"/>
              <w:jc w:val="both"/>
              <w:outlineLvl w:val="2"/>
              <w:rPr>
                <w:b/>
                <w:bCs/>
                <w:i/>
                <w:sz w:val="25"/>
                <w:szCs w:val="25"/>
              </w:rPr>
            </w:pPr>
            <w:r w:rsidRPr="00BC0375">
              <w:rPr>
                <w:b/>
                <w:i/>
                <w:sz w:val="25"/>
                <w:lang w:bidi="en-US"/>
              </w:rPr>
              <w:t>In accordance with the Decrees of the President of the Russian Federat</w:t>
            </w:r>
            <w:r w:rsidR="00D440EA" w:rsidRPr="00BC0375">
              <w:rPr>
                <w:b/>
                <w:i/>
                <w:sz w:val="25"/>
                <w:lang w:bidi="en-US"/>
              </w:rPr>
              <w:t xml:space="preserve">ion dated May 29, 2020 No. 345 </w:t>
            </w:r>
            <w:r w:rsidR="00BC0375" w:rsidRPr="00BC0375">
              <w:rPr>
                <w:b/>
                <w:i/>
                <w:sz w:val="25"/>
                <w:lang w:bidi="en-US"/>
              </w:rPr>
              <w:t>“</w:t>
            </w:r>
            <w:r w:rsidRPr="00BC0375">
              <w:rPr>
                <w:b/>
                <w:i/>
                <w:sz w:val="25"/>
                <w:lang w:bidi="en-US"/>
              </w:rPr>
              <w:t xml:space="preserve">On </w:t>
            </w:r>
            <w:r w:rsidR="00BC0375" w:rsidRPr="00BC0375">
              <w:rPr>
                <w:b/>
                <w:i/>
                <w:sz w:val="25"/>
                <w:lang w:bidi="en-US"/>
              </w:rPr>
              <w:t xml:space="preserve">Holding Military Parades </w:t>
            </w:r>
            <w:r w:rsidRPr="00BC0375">
              <w:rPr>
                <w:b/>
                <w:i/>
                <w:sz w:val="25"/>
                <w:lang w:bidi="en-US"/>
              </w:rPr>
              <w:t xml:space="preserve">and </w:t>
            </w:r>
            <w:r w:rsidR="00BC0375" w:rsidRPr="00BC0375">
              <w:rPr>
                <w:b/>
                <w:i/>
                <w:sz w:val="25"/>
                <w:lang w:bidi="en-US"/>
              </w:rPr>
              <w:t xml:space="preserve">Artillery Salutes </w:t>
            </w:r>
            <w:r w:rsidRPr="00BC0375">
              <w:rPr>
                <w:b/>
                <w:i/>
                <w:sz w:val="25"/>
                <w:lang w:bidi="en-US"/>
              </w:rPr>
              <w:t xml:space="preserve">to </w:t>
            </w:r>
            <w:r w:rsidR="00BC0375" w:rsidRPr="00BC0375">
              <w:rPr>
                <w:b/>
                <w:i/>
                <w:sz w:val="25"/>
                <w:lang w:bidi="en-US"/>
              </w:rPr>
              <w:t xml:space="preserve">Commemorate </w:t>
            </w:r>
            <w:r w:rsidRPr="00BC0375">
              <w:rPr>
                <w:b/>
                <w:i/>
                <w:sz w:val="25"/>
                <w:lang w:bidi="en-US"/>
              </w:rPr>
              <w:t xml:space="preserve">the 75th </w:t>
            </w:r>
            <w:r w:rsidR="00BC0375" w:rsidRPr="00BC0375">
              <w:rPr>
                <w:b/>
                <w:i/>
                <w:sz w:val="25"/>
                <w:lang w:bidi="en-US"/>
              </w:rPr>
              <w:t xml:space="preserve">Anniversary </w:t>
            </w:r>
            <w:r w:rsidRPr="00BC0375">
              <w:rPr>
                <w:b/>
                <w:i/>
                <w:sz w:val="25"/>
                <w:lang w:bidi="en-US"/>
              </w:rPr>
              <w:t>of Victory in the Great Patriotic War of 1941-1945 and the Victory Parade on June 24, 1945</w:t>
            </w:r>
            <w:r w:rsidR="00BC0375" w:rsidRPr="00BC0375">
              <w:rPr>
                <w:b/>
                <w:i/>
                <w:sz w:val="25"/>
                <w:lang w:bidi="en-US"/>
              </w:rPr>
              <w:t>”</w:t>
            </w:r>
            <w:r w:rsidRPr="00BC0375">
              <w:rPr>
                <w:b/>
                <w:i/>
                <w:sz w:val="25"/>
                <w:lang w:bidi="en-US"/>
              </w:rPr>
              <w:t xml:space="preserve"> and dated 01.06.2020 No. 354 </w:t>
            </w:r>
            <w:r w:rsidR="00BC0375" w:rsidRPr="00BC0375">
              <w:rPr>
                <w:b/>
                <w:i/>
                <w:sz w:val="25"/>
                <w:lang w:bidi="en-US"/>
              </w:rPr>
              <w:t>“</w:t>
            </w:r>
            <w:r w:rsidRPr="00BC0375">
              <w:rPr>
                <w:b/>
                <w:i/>
                <w:sz w:val="25"/>
                <w:lang w:bidi="en-US"/>
              </w:rPr>
              <w:t xml:space="preserve">On </w:t>
            </w:r>
            <w:r w:rsidR="00BC0375" w:rsidRPr="00BC0375">
              <w:rPr>
                <w:b/>
                <w:i/>
                <w:sz w:val="25"/>
                <w:lang w:bidi="en-US"/>
              </w:rPr>
              <w:t xml:space="preserve">Determining </w:t>
            </w:r>
            <w:r w:rsidRPr="00BC0375">
              <w:rPr>
                <w:b/>
                <w:i/>
                <w:sz w:val="25"/>
                <w:lang w:bidi="en-US"/>
              </w:rPr>
              <w:t xml:space="preserve">the </w:t>
            </w:r>
            <w:r w:rsidR="00BC0375" w:rsidRPr="00BC0375">
              <w:rPr>
                <w:b/>
                <w:i/>
                <w:sz w:val="25"/>
                <w:lang w:bidi="en-US"/>
              </w:rPr>
              <w:t xml:space="preserve">Date </w:t>
            </w:r>
            <w:r w:rsidRPr="00BC0375">
              <w:rPr>
                <w:b/>
                <w:i/>
                <w:sz w:val="25"/>
                <w:lang w:bidi="en-US"/>
              </w:rPr>
              <w:t xml:space="preserve">of the </w:t>
            </w:r>
            <w:r w:rsidR="00BC0375" w:rsidRPr="00BC0375">
              <w:rPr>
                <w:b/>
                <w:i/>
                <w:sz w:val="25"/>
                <w:lang w:bidi="en-US"/>
              </w:rPr>
              <w:t xml:space="preserve">Nationwide Voting </w:t>
            </w:r>
            <w:r w:rsidRPr="00BC0375">
              <w:rPr>
                <w:b/>
                <w:i/>
                <w:sz w:val="25"/>
                <w:lang w:bidi="en-US"/>
              </w:rPr>
              <w:t xml:space="preserve">on the </w:t>
            </w:r>
            <w:r w:rsidR="00BC0375" w:rsidRPr="00BC0375">
              <w:rPr>
                <w:b/>
                <w:i/>
                <w:sz w:val="25"/>
                <w:lang w:bidi="en-US"/>
              </w:rPr>
              <w:t xml:space="preserve">Approval </w:t>
            </w:r>
            <w:r w:rsidRPr="00BC0375">
              <w:rPr>
                <w:b/>
                <w:i/>
                <w:sz w:val="25"/>
                <w:lang w:bidi="en-US"/>
              </w:rPr>
              <w:t xml:space="preserve">of </w:t>
            </w:r>
            <w:r w:rsidR="00BC0375" w:rsidRPr="00BC0375">
              <w:rPr>
                <w:b/>
                <w:i/>
                <w:sz w:val="25"/>
                <w:lang w:bidi="en-US"/>
              </w:rPr>
              <w:t xml:space="preserve">Amendments </w:t>
            </w:r>
            <w:r w:rsidRPr="00BC0375">
              <w:rPr>
                <w:b/>
                <w:i/>
                <w:sz w:val="25"/>
                <w:lang w:bidi="en-US"/>
              </w:rPr>
              <w:t>to the Constitution of the Russian Federation</w:t>
            </w:r>
            <w:r w:rsidR="00BC0375" w:rsidRPr="00BC0375">
              <w:rPr>
                <w:b/>
                <w:i/>
                <w:sz w:val="25"/>
                <w:lang w:bidi="en-US"/>
              </w:rPr>
              <w:t>,”</w:t>
            </w:r>
            <w:r w:rsidRPr="00BC0375">
              <w:rPr>
                <w:b/>
                <w:i/>
                <w:sz w:val="25"/>
                <w:lang w:bidi="en-US"/>
              </w:rPr>
              <w:t xml:space="preserve"> June 24, 2020</w:t>
            </w:r>
            <w:r w:rsidR="00BC0375" w:rsidRPr="00BC0375">
              <w:rPr>
                <w:b/>
                <w:i/>
                <w:sz w:val="25"/>
                <w:lang w:bidi="en-US"/>
              </w:rPr>
              <w:t>,</w:t>
            </w:r>
            <w:r w:rsidRPr="00BC0375">
              <w:rPr>
                <w:b/>
                <w:i/>
                <w:sz w:val="25"/>
                <w:lang w:bidi="en-US"/>
              </w:rPr>
              <w:t xml:space="preserve"> and July 1, 2020</w:t>
            </w:r>
            <w:r w:rsidR="00BC0375" w:rsidRPr="00BC0375">
              <w:rPr>
                <w:b/>
                <w:i/>
                <w:sz w:val="25"/>
                <w:lang w:bidi="en-US"/>
              </w:rPr>
              <w:t>,</w:t>
            </w:r>
            <w:r w:rsidRPr="00BC0375">
              <w:rPr>
                <w:b/>
                <w:i/>
                <w:sz w:val="25"/>
                <w:lang w:bidi="en-US"/>
              </w:rPr>
              <w:t xml:space="preserve"> were declared non-working days.</w:t>
            </w:r>
          </w:p>
          <w:p w14:paraId="2DED992D" w14:textId="1547456A" w:rsidR="00537CEF" w:rsidRPr="00BC0375" w:rsidRDefault="00537CEF" w:rsidP="00537CEF">
            <w:pPr>
              <w:adjustRightInd w:val="0"/>
              <w:ind w:left="109" w:right="57"/>
              <w:jc w:val="both"/>
              <w:outlineLvl w:val="2"/>
              <w:rPr>
                <w:b/>
                <w:bCs/>
                <w:i/>
                <w:sz w:val="25"/>
                <w:szCs w:val="25"/>
              </w:rPr>
            </w:pPr>
            <w:r w:rsidRPr="00BC0375">
              <w:rPr>
                <w:b/>
                <w:i/>
                <w:sz w:val="25"/>
                <w:lang w:bidi="en-US"/>
              </w:rPr>
              <w:t>In this regard, the date, measured in working days, on which the obligation to pay dividends on shares to persons registered in the register of shareholders of IDGC of North-West, PJSC must be fulfilled, is postponed:</w:t>
            </w:r>
          </w:p>
          <w:p w14:paraId="0F1A1DFB" w14:textId="7AF1BEB4" w:rsidR="00537CEF" w:rsidRPr="00BC0375" w:rsidRDefault="00537CEF" w:rsidP="00537CEF">
            <w:pPr>
              <w:adjustRightInd w:val="0"/>
              <w:ind w:left="109" w:right="57"/>
              <w:jc w:val="both"/>
              <w:outlineLvl w:val="2"/>
              <w:rPr>
                <w:b/>
                <w:bCs/>
                <w:i/>
                <w:sz w:val="25"/>
                <w:szCs w:val="25"/>
              </w:rPr>
            </w:pPr>
            <w:r w:rsidRPr="00BC0375">
              <w:rPr>
                <w:b/>
                <w:i/>
                <w:sz w:val="25"/>
                <w:lang w:bidi="en-US"/>
              </w:rPr>
              <w:t>- for a nominee holder and a professional participant in the securities market of a trustee - from June 24, 2020 to June 25, 2020;</w:t>
            </w:r>
          </w:p>
          <w:p w14:paraId="77FCD65C" w14:textId="286BF512" w:rsidR="00537CEF" w:rsidRPr="00BC0375" w:rsidRDefault="00537CEF" w:rsidP="00537CEF">
            <w:pPr>
              <w:adjustRightInd w:val="0"/>
              <w:ind w:left="109" w:right="57"/>
              <w:jc w:val="both"/>
              <w:outlineLvl w:val="2"/>
              <w:rPr>
                <w:b/>
                <w:bCs/>
                <w:i/>
                <w:sz w:val="25"/>
                <w:szCs w:val="25"/>
              </w:rPr>
            </w:pPr>
            <w:r w:rsidRPr="00BC0375">
              <w:rPr>
                <w:b/>
                <w:i/>
                <w:sz w:val="25"/>
                <w:lang w:bidi="en-US"/>
              </w:rPr>
              <w:t xml:space="preserve">- for other shareholders registered in the register </w:t>
            </w:r>
            <w:r w:rsidR="00BC0375" w:rsidRPr="00BC0375">
              <w:rPr>
                <w:b/>
                <w:i/>
                <w:sz w:val="25"/>
                <w:lang w:bidi="en-US"/>
              </w:rPr>
              <w:t>–</w:t>
            </w:r>
            <w:r w:rsidRPr="00BC0375">
              <w:rPr>
                <w:b/>
                <w:i/>
                <w:sz w:val="25"/>
                <w:lang w:bidi="en-US"/>
              </w:rPr>
              <w:t xml:space="preserve"> from July 15, 2020</w:t>
            </w:r>
            <w:r w:rsidR="00BC0375" w:rsidRPr="00BC0375">
              <w:rPr>
                <w:b/>
                <w:i/>
                <w:sz w:val="25"/>
                <w:lang w:bidi="en-US"/>
              </w:rPr>
              <w:t>,</w:t>
            </w:r>
            <w:r w:rsidRPr="00BC0375">
              <w:rPr>
                <w:b/>
                <w:i/>
                <w:sz w:val="25"/>
                <w:lang w:bidi="en-US"/>
              </w:rPr>
              <w:t xml:space="preserve"> to July 17, 2020.</w:t>
            </w:r>
          </w:p>
          <w:p w14:paraId="39B87FC2" w14:textId="757EE9D6" w:rsidR="00537CEF" w:rsidRPr="00BC0375" w:rsidRDefault="00537CEF" w:rsidP="00537CEF">
            <w:pPr>
              <w:adjustRightInd w:val="0"/>
              <w:ind w:left="109" w:right="57"/>
              <w:jc w:val="both"/>
              <w:outlineLvl w:val="2"/>
              <w:rPr>
                <w:b/>
                <w:bCs/>
                <w:i/>
                <w:sz w:val="25"/>
                <w:szCs w:val="25"/>
              </w:rPr>
            </w:pPr>
            <w:r w:rsidRPr="00BC0375">
              <w:rPr>
                <w:b/>
                <w:i/>
                <w:sz w:val="25"/>
                <w:lang w:bidi="en-US"/>
              </w:rPr>
              <w:t xml:space="preserve">Thus, the corresponding changes were made in </w:t>
            </w:r>
            <w:r w:rsidR="00BC0375" w:rsidRPr="00BC0375">
              <w:rPr>
                <w:b/>
                <w:i/>
                <w:sz w:val="25"/>
                <w:lang w:bidi="en-US"/>
              </w:rPr>
              <w:t>I</w:t>
            </w:r>
            <w:r w:rsidRPr="00BC0375">
              <w:rPr>
                <w:b/>
                <w:i/>
                <w:sz w:val="25"/>
                <w:lang w:bidi="en-US"/>
              </w:rPr>
              <w:t>tem 2.10.</w:t>
            </w:r>
          </w:p>
          <w:p w14:paraId="760A0486" w14:textId="77777777" w:rsidR="00537CEF" w:rsidRPr="00BC0375" w:rsidRDefault="00537CEF" w:rsidP="00537CEF">
            <w:pPr>
              <w:adjustRightInd w:val="0"/>
              <w:ind w:left="109" w:right="57"/>
              <w:jc w:val="both"/>
              <w:outlineLvl w:val="2"/>
              <w:rPr>
                <w:b/>
                <w:bCs/>
                <w:i/>
                <w:sz w:val="25"/>
                <w:szCs w:val="25"/>
              </w:rPr>
            </w:pPr>
          </w:p>
          <w:p w14:paraId="795C7AB8" w14:textId="77777777" w:rsidR="00537CEF" w:rsidRPr="00BC0375" w:rsidRDefault="00537CEF" w:rsidP="00537CEF">
            <w:pPr>
              <w:adjustRightInd w:val="0"/>
              <w:ind w:left="109" w:right="57"/>
              <w:jc w:val="both"/>
              <w:outlineLvl w:val="2"/>
              <w:rPr>
                <w:bCs/>
                <w:sz w:val="25"/>
                <w:szCs w:val="25"/>
              </w:rPr>
            </w:pPr>
            <w:r w:rsidRPr="00BC0375">
              <w:rPr>
                <w:sz w:val="25"/>
                <w:lang w:bidi="en-US"/>
              </w:rPr>
              <w:t xml:space="preserve">Message with changes made: </w:t>
            </w:r>
          </w:p>
          <w:p w14:paraId="0190778F" w14:textId="738121F0" w:rsidR="007E136F" w:rsidRPr="00BC0375" w:rsidRDefault="007E136F" w:rsidP="007E136F">
            <w:pPr>
              <w:adjustRightInd w:val="0"/>
              <w:ind w:left="109" w:right="57"/>
              <w:jc w:val="both"/>
              <w:outlineLvl w:val="2"/>
              <w:rPr>
                <w:b/>
                <w:bCs/>
                <w:sz w:val="25"/>
                <w:szCs w:val="25"/>
              </w:rPr>
            </w:pPr>
            <w:r w:rsidRPr="00BC0375">
              <w:rPr>
                <w:sz w:val="25"/>
                <w:lang w:bidi="en-US"/>
              </w:rPr>
              <w:t>2.1. Kind, category (type), series and other identification signs of the Issuer securities whereon income has accrued:</w:t>
            </w:r>
            <w:r w:rsidRPr="00BC0375">
              <w:rPr>
                <w:b/>
                <w:sz w:val="25"/>
                <w:lang w:bidi="en-US"/>
              </w:rPr>
              <w:t xml:space="preserve"> Ordinary registered uncertified shares, International Securities Identification Number (ISIN) – RU000A0JPPB9.</w:t>
            </w:r>
          </w:p>
          <w:p w14:paraId="1E4760FF" w14:textId="3CC23061" w:rsidR="007E136F" w:rsidRPr="00BC0375" w:rsidRDefault="007E136F" w:rsidP="007E136F">
            <w:pPr>
              <w:adjustRightInd w:val="0"/>
              <w:ind w:left="109" w:right="57"/>
              <w:jc w:val="both"/>
              <w:outlineLvl w:val="2"/>
              <w:rPr>
                <w:b/>
                <w:bCs/>
                <w:sz w:val="25"/>
                <w:szCs w:val="25"/>
              </w:rPr>
            </w:pPr>
            <w:r w:rsidRPr="00BC0375">
              <w:rPr>
                <w:sz w:val="25"/>
                <w:lang w:bidi="en-US"/>
              </w:rPr>
              <w:t xml:space="preserve">2.2. State registration number of issue (additional issue) of the Issuer’s securities and state registration date (identification number of the issue (additional issue) of the Issuer’s securities and date of its assignment if, in accordance with the Federal Law </w:t>
            </w:r>
            <w:r w:rsidR="00BC0375" w:rsidRPr="00BC0375">
              <w:rPr>
                <w:sz w:val="25"/>
                <w:lang w:bidi="en-US"/>
              </w:rPr>
              <w:t>“</w:t>
            </w:r>
            <w:r w:rsidRPr="00BC0375">
              <w:rPr>
                <w:sz w:val="25"/>
                <w:lang w:bidi="en-US"/>
              </w:rPr>
              <w:t>On Securities Market,</w:t>
            </w:r>
            <w:r w:rsidR="00BC0375" w:rsidRPr="00BC0375">
              <w:rPr>
                <w:sz w:val="25"/>
                <w:lang w:bidi="en-US"/>
              </w:rPr>
              <w:t>”</w:t>
            </w:r>
            <w:r w:rsidRPr="00BC0375">
              <w:rPr>
                <w:sz w:val="25"/>
                <w:lang w:bidi="en-US"/>
              </w:rPr>
              <w:t xml:space="preserve"> the issue (additional issue) of the Issuer’s securities is unsubject to state registration): </w:t>
            </w:r>
          </w:p>
          <w:p w14:paraId="3360EB62" w14:textId="77777777" w:rsidR="007E136F" w:rsidRPr="00BC0375" w:rsidRDefault="007E136F" w:rsidP="007E136F">
            <w:pPr>
              <w:adjustRightInd w:val="0"/>
              <w:ind w:left="109" w:right="57"/>
              <w:jc w:val="both"/>
              <w:outlineLvl w:val="2"/>
              <w:rPr>
                <w:b/>
                <w:bCs/>
                <w:sz w:val="25"/>
                <w:szCs w:val="25"/>
              </w:rPr>
            </w:pPr>
            <w:r w:rsidRPr="00BC0375">
              <w:rPr>
                <w:b/>
                <w:sz w:val="25"/>
                <w:lang w:bidi="en-US"/>
              </w:rPr>
              <w:t>1-01-03347-D dated March 23, 2005.</w:t>
            </w:r>
          </w:p>
          <w:p w14:paraId="2832DE4A" w14:textId="77777777" w:rsidR="007E136F" w:rsidRPr="00BC0375" w:rsidRDefault="007E136F" w:rsidP="007E136F">
            <w:pPr>
              <w:adjustRightInd w:val="0"/>
              <w:ind w:left="109" w:right="57"/>
              <w:jc w:val="both"/>
              <w:outlineLvl w:val="2"/>
              <w:rPr>
                <w:b/>
                <w:bCs/>
                <w:sz w:val="25"/>
                <w:szCs w:val="25"/>
              </w:rPr>
            </w:pPr>
            <w:r w:rsidRPr="00BC0375">
              <w:rPr>
                <w:sz w:val="25"/>
                <w:lang w:bidi="en-US"/>
              </w:rPr>
              <w:lastRenderedPageBreak/>
              <w:t xml:space="preserve">2.3. Issuer’s management body having taken decision on payment (announcement) of dividend on the Issuer shares: </w:t>
            </w:r>
            <w:r w:rsidRPr="00BC0375">
              <w:rPr>
                <w:b/>
                <w:sz w:val="25"/>
                <w:lang w:bidi="en-US"/>
              </w:rPr>
              <w:t>The annual General Meeting of Shareholders of IDGC of North-West, PJSC.</w:t>
            </w:r>
          </w:p>
          <w:p w14:paraId="42868A3F" w14:textId="00C6CC43" w:rsidR="007E136F" w:rsidRPr="00BC0375" w:rsidRDefault="007E136F" w:rsidP="007E136F">
            <w:pPr>
              <w:adjustRightInd w:val="0"/>
              <w:ind w:left="109" w:right="57"/>
              <w:jc w:val="both"/>
              <w:outlineLvl w:val="2"/>
              <w:rPr>
                <w:b/>
                <w:bCs/>
                <w:sz w:val="25"/>
                <w:szCs w:val="25"/>
              </w:rPr>
            </w:pPr>
            <w:r w:rsidRPr="00BC0375">
              <w:rPr>
                <w:sz w:val="25"/>
                <w:lang w:bidi="en-US"/>
              </w:rPr>
              <w:t>2.4. Date when the decision on payment (announcement) of dividend on the Issuer shares was taken:</w:t>
            </w:r>
            <w:r w:rsidRPr="00BC0375">
              <w:rPr>
                <w:b/>
                <w:sz w:val="25"/>
                <w:lang w:bidi="en-US"/>
              </w:rPr>
              <w:t xml:space="preserve"> May 29,</w:t>
            </w:r>
            <w:r w:rsidR="00BC0375" w:rsidRPr="00BC0375">
              <w:rPr>
                <w:b/>
                <w:sz w:val="25"/>
                <w:lang w:bidi="en-US"/>
              </w:rPr>
              <w:t xml:space="preserve"> </w:t>
            </w:r>
            <w:r w:rsidRPr="00BC0375">
              <w:rPr>
                <w:b/>
                <w:sz w:val="25"/>
                <w:lang w:bidi="en-US"/>
              </w:rPr>
              <w:t>2020.</w:t>
            </w:r>
          </w:p>
          <w:p w14:paraId="47029A4B" w14:textId="68AA6787" w:rsidR="007E136F" w:rsidRPr="00BC0375" w:rsidRDefault="007E136F" w:rsidP="007E136F">
            <w:pPr>
              <w:adjustRightInd w:val="0"/>
              <w:ind w:left="109" w:right="57"/>
              <w:jc w:val="both"/>
              <w:outlineLvl w:val="2"/>
              <w:rPr>
                <w:b/>
                <w:bCs/>
                <w:sz w:val="25"/>
                <w:szCs w:val="25"/>
              </w:rPr>
            </w:pPr>
            <w:r w:rsidRPr="00BC0375">
              <w:rPr>
                <w:sz w:val="25"/>
                <w:lang w:bidi="en-US"/>
              </w:rPr>
              <w:t xml:space="preserve">2.5. Generation date and number of the minutes of the meeting (session) of the Issuer’s authorized management body whereat the decision on payment (announcement) of dividend was taken: </w:t>
            </w:r>
            <w:r w:rsidR="005160BE" w:rsidRPr="00BC0375">
              <w:rPr>
                <w:b/>
                <w:sz w:val="25"/>
                <w:lang w:bidi="en-US"/>
              </w:rPr>
              <w:t>June 01, 2020</w:t>
            </w:r>
            <w:r w:rsidR="00BC0375" w:rsidRPr="00BC0375">
              <w:rPr>
                <w:b/>
                <w:sz w:val="25"/>
                <w:lang w:bidi="en-US"/>
              </w:rPr>
              <w:t>,</w:t>
            </w:r>
            <w:r w:rsidR="005160BE" w:rsidRPr="00BC0375">
              <w:rPr>
                <w:b/>
                <w:sz w:val="25"/>
                <w:lang w:bidi="en-US"/>
              </w:rPr>
              <w:t xml:space="preserve"> No.</w:t>
            </w:r>
            <w:r w:rsidR="005160BE" w:rsidRPr="00BC0375">
              <w:t xml:space="preserve"> </w:t>
            </w:r>
            <w:r w:rsidR="005160BE" w:rsidRPr="00BC0375">
              <w:rPr>
                <w:b/>
                <w:sz w:val="25"/>
                <w:lang w:bidi="en-US"/>
              </w:rPr>
              <w:t>16</w:t>
            </w:r>
            <w:r w:rsidR="00BC0375" w:rsidRPr="00BC0375">
              <w:rPr>
                <w:sz w:val="25"/>
                <w:lang w:bidi="en-US"/>
              </w:rPr>
              <w:t>.</w:t>
            </w:r>
          </w:p>
          <w:p w14:paraId="49E61B84" w14:textId="5AE111E2" w:rsidR="007E136F" w:rsidRPr="00BC0375" w:rsidRDefault="007E136F" w:rsidP="007E136F">
            <w:pPr>
              <w:adjustRightInd w:val="0"/>
              <w:ind w:left="109" w:right="57"/>
              <w:jc w:val="both"/>
              <w:outlineLvl w:val="2"/>
              <w:rPr>
                <w:b/>
                <w:bCs/>
                <w:sz w:val="25"/>
                <w:szCs w:val="25"/>
              </w:rPr>
            </w:pPr>
            <w:r w:rsidRPr="00BC0375">
              <w:rPr>
                <w:sz w:val="25"/>
                <w:lang w:bidi="en-US"/>
              </w:rPr>
              <w:t xml:space="preserve">2.6. Reporting period (year, quarter) </w:t>
            </w:r>
            <w:r w:rsidR="00BC0375" w:rsidRPr="00BC0375">
              <w:rPr>
                <w:sz w:val="25"/>
                <w:lang w:bidi="en-US"/>
              </w:rPr>
              <w:t>where for</w:t>
            </w:r>
            <w:r w:rsidRPr="00BC0375">
              <w:rPr>
                <w:sz w:val="25"/>
                <w:lang w:bidi="en-US"/>
              </w:rPr>
              <w:t xml:space="preserve"> income on the securities is to be paid: </w:t>
            </w:r>
            <w:r w:rsidRPr="00BC0375">
              <w:rPr>
                <w:b/>
                <w:sz w:val="25"/>
                <w:lang w:bidi="en-US"/>
              </w:rPr>
              <w:t>for 2019 reporting year</w:t>
            </w:r>
            <w:r w:rsidRPr="00BC0375">
              <w:rPr>
                <w:sz w:val="25"/>
                <w:lang w:bidi="en-US"/>
              </w:rPr>
              <w:t>.</w:t>
            </w:r>
          </w:p>
          <w:p w14:paraId="1BBA82DA" w14:textId="7CC9A085" w:rsidR="007E136F" w:rsidRPr="00BC0375" w:rsidRDefault="007E136F" w:rsidP="007E136F">
            <w:pPr>
              <w:adjustRightInd w:val="0"/>
              <w:ind w:left="109" w:right="57"/>
              <w:jc w:val="both"/>
              <w:outlineLvl w:val="2"/>
              <w:rPr>
                <w:bCs/>
                <w:sz w:val="25"/>
                <w:szCs w:val="25"/>
              </w:rPr>
            </w:pPr>
            <w:r w:rsidRPr="00BC0375">
              <w:rPr>
                <w:sz w:val="25"/>
                <w:lang w:bidi="en-US"/>
              </w:rPr>
              <w:t>2.7. The total amount of dividends accrued on shares of the issuer of a certain category (type), and the amount of dividends accrued on one shar</w:t>
            </w:r>
            <w:r w:rsidR="00D440EA" w:rsidRPr="00BC0375">
              <w:rPr>
                <w:sz w:val="25"/>
                <w:lang w:bidi="en-US"/>
              </w:rPr>
              <w:t>e of a certain category (type):</w:t>
            </w:r>
          </w:p>
          <w:p w14:paraId="5FAEF239" w14:textId="77777777" w:rsidR="00BB77F8" w:rsidRPr="00BC0375" w:rsidRDefault="007E136F" w:rsidP="007E136F">
            <w:pPr>
              <w:adjustRightInd w:val="0"/>
              <w:ind w:left="109" w:right="57"/>
              <w:jc w:val="both"/>
              <w:outlineLvl w:val="2"/>
              <w:rPr>
                <w:b/>
                <w:bCs/>
                <w:sz w:val="25"/>
                <w:szCs w:val="25"/>
              </w:rPr>
            </w:pPr>
            <w:r w:rsidRPr="00BC0375">
              <w:rPr>
                <w:sz w:val="25"/>
                <w:lang w:bidi="en-US"/>
              </w:rPr>
              <w:t>Total dividend amount:</w:t>
            </w:r>
          </w:p>
          <w:p w14:paraId="154221EE" w14:textId="77777777" w:rsidR="00BB77F8" w:rsidRPr="00BC0375" w:rsidRDefault="00BB77F8" w:rsidP="00BB77F8">
            <w:pPr>
              <w:adjustRightInd w:val="0"/>
              <w:ind w:left="109" w:right="57"/>
              <w:jc w:val="both"/>
              <w:outlineLvl w:val="2"/>
              <w:rPr>
                <w:b/>
                <w:bCs/>
                <w:sz w:val="25"/>
                <w:szCs w:val="25"/>
              </w:rPr>
            </w:pPr>
            <w:r w:rsidRPr="00BC0375">
              <w:rPr>
                <w:b/>
                <w:sz w:val="25"/>
                <w:lang w:bidi="en-US"/>
              </w:rPr>
              <w:t>The total amount of dividends is 313,451 thousand RUB, including:</w:t>
            </w:r>
          </w:p>
          <w:p w14:paraId="251C686D" w14:textId="1A87014A" w:rsidR="00BB77F8" w:rsidRPr="00BC0375" w:rsidRDefault="00BB77F8" w:rsidP="00BB77F8">
            <w:pPr>
              <w:adjustRightInd w:val="0"/>
              <w:ind w:left="109" w:right="57"/>
              <w:jc w:val="both"/>
              <w:outlineLvl w:val="2"/>
              <w:rPr>
                <w:b/>
                <w:bCs/>
                <w:sz w:val="25"/>
                <w:szCs w:val="25"/>
              </w:rPr>
            </w:pPr>
            <w:r w:rsidRPr="00BC0375">
              <w:rPr>
                <w:b/>
                <w:sz w:val="25"/>
                <w:lang w:bidi="en-US"/>
              </w:rPr>
              <w:t xml:space="preserve">- interim dividends following the results of 9 months of 2019 (decision of the extraordinary General Meeting of Shareholders dated 31.12.2019, Minutes No. 15) </w:t>
            </w:r>
            <w:r w:rsidR="00BC0375" w:rsidRPr="00BC0375">
              <w:rPr>
                <w:b/>
                <w:sz w:val="25"/>
                <w:lang w:bidi="en-US"/>
              </w:rPr>
              <w:t>–</w:t>
            </w:r>
            <w:r w:rsidRPr="00BC0375">
              <w:rPr>
                <w:b/>
                <w:sz w:val="25"/>
                <w:lang w:bidi="en-US"/>
              </w:rPr>
              <w:t xml:space="preserve"> 1</w:t>
            </w:r>
            <w:r w:rsidR="00BC0375" w:rsidRPr="00BC0375">
              <w:rPr>
                <w:b/>
                <w:sz w:val="25"/>
                <w:lang w:bidi="en-US"/>
              </w:rPr>
              <w:t>91,570 thousand RUB;</w:t>
            </w:r>
          </w:p>
          <w:p w14:paraId="3DBC62AB" w14:textId="3DEFD29F" w:rsidR="00BB77F8" w:rsidRPr="00BC0375" w:rsidRDefault="00BB77F8" w:rsidP="00D440EA">
            <w:pPr>
              <w:tabs>
                <w:tab w:val="left" w:pos="3120"/>
              </w:tabs>
              <w:adjustRightInd w:val="0"/>
              <w:ind w:left="109" w:right="57"/>
              <w:jc w:val="both"/>
              <w:outlineLvl w:val="2"/>
              <w:rPr>
                <w:b/>
                <w:bCs/>
                <w:sz w:val="25"/>
                <w:szCs w:val="25"/>
              </w:rPr>
            </w:pPr>
            <w:r w:rsidRPr="00BC0375">
              <w:rPr>
                <w:b/>
                <w:sz w:val="25"/>
                <w:lang w:bidi="en-US"/>
              </w:rPr>
              <w:t>- due a</w:t>
            </w:r>
            <w:r w:rsidR="00D440EA" w:rsidRPr="00BC0375">
              <w:rPr>
                <w:b/>
                <w:sz w:val="25"/>
                <w:lang w:bidi="en-US"/>
              </w:rPr>
              <w:t>mount of dividends</w:t>
            </w:r>
            <w:r w:rsidR="00BC0375" w:rsidRPr="00BC0375">
              <w:rPr>
                <w:b/>
                <w:sz w:val="25"/>
                <w:lang w:bidi="en-US"/>
              </w:rPr>
              <w:tab/>
              <w:t>121,881 thousand RUB.</w:t>
            </w:r>
            <w:bookmarkStart w:id="0" w:name="_GoBack"/>
            <w:bookmarkEnd w:id="0"/>
          </w:p>
          <w:p w14:paraId="52615142" w14:textId="34700098" w:rsidR="005F693E" w:rsidRPr="00BC0375" w:rsidRDefault="007E136F" w:rsidP="00BB77F8">
            <w:pPr>
              <w:adjustRightInd w:val="0"/>
              <w:ind w:left="109" w:right="57"/>
              <w:jc w:val="both"/>
              <w:outlineLvl w:val="2"/>
              <w:rPr>
                <w:b/>
                <w:bCs/>
                <w:sz w:val="25"/>
                <w:szCs w:val="25"/>
              </w:rPr>
            </w:pPr>
            <w:r w:rsidRPr="00BC0375">
              <w:rPr>
                <w:b/>
                <w:sz w:val="25"/>
                <w:lang w:bidi="en-US"/>
              </w:rPr>
              <w:t>The amount of dividends accrued on one ordinary registered uncertified share of IDGC of North-West, PJSC with a par value of 10 (ten) kopecks is 0.0012724293 RUB.</w:t>
            </w:r>
          </w:p>
          <w:p w14:paraId="3D24F47D" w14:textId="47D39119" w:rsidR="00F613FB" w:rsidRPr="00BC0375" w:rsidRDefault="005F693E" w:rsidP="007E136F">
            <w:pPr>
              <w:adjustRightInd w:val="0"/>
              <w:ind w:left="109" w:right="57"/>
              <w:jc w:val="both"/>
              <w:outlineLvl w:val="2"/>
              <w:rPr>
                <w:b/>
                <w:bCs/>
                <w:sz w:val="25"/>
                <w:szCs w:val="25"/>
              </w:rPr>
            </w:pPr>
            <w:r w:rsidRPr="00BC0375">
              <w:rPr>
                <w:b/>
                <w:sz w:val="25"/>
                <w:lang w:bidi="en-US"/>
              </w:rPr>
              <w:t xml:space="preserve">The amount of accrued dividends per one shareholder of IDGC of North-West, PJSC is determined with an accuracy of one kopeck. The rounding of the number </w:t>
            </w:r>
            <w:r w:rsidR="00F613FB" w:rsidRPr="00BC0375">
              <w:rPr>
                <w:b/>
                <w:sz w:val="25"/>
                <w:lang w:bidi="en-US"/>
              </w:rPr>
              <w:t>in the calculation is carried out according to the rules of mathematical rounding.</w:t>
            </w:r>
          </w:p>
          <w:p w14:paraId="0B36D15C" w14:textId="40B8D622" w:rsidR="007E136F" w:rsidRPr="00BC0375" w:rsidRDefault="007E136F" w:rsidP="007E136F">
            <w:pPr>
              <w:adjustRightInd w:val="0"/>
              <w:ind w:left="109" w:right="57"/>
              <w:jc w:val="both"/>
              <w:outlineLvl w:val="2"/>
              <w:rPr>
                <w:b/>
                <w:bCs/>
                <w:sz w:val="25"/>
                <w:szCs w:val="25"/>
              </w:rPr>
            </w:pPr>
            <w:r w:rsidRPr="00BC0375">
              <w:rPr>
                <w:sz w:val="25"/>
                <w:lang w:bidi="en-US"/>
              </w:rPr>
              <w:t xml:space="preserve">2.8. Form of payment of income on the Issuer issue-grade securities (cash, other properties): </w:t>
            </w:r>
            <w:r w:rsidRPr="00BC0375">
              <w:rPr>
                <w:b/>
                <w:sz w:val="25"/>
                <w:lang w:bidi="en-US"/>
              </w:rPr>
              <w:t>cash.</w:t>
            </w:r>
          </w:p>
          <w:p w14:paraId="510A7164" w14:textId="77777777" w:rsidR="00DE3BA7" w:rsidRPr="00BC0375" w:rsidRDefault="007E136F" w:rsidP="007E136F">
            <w:pPr>
              <w:adjustRightInd w:val="0"/>
              <w:ind w:left="109" w:right="57"/>
              <w:jc w:val="both"/>
              <w:outlineLvl w:val="2"/>
              <w:rPr>
                <w:b/>
                <w:bCs/>
                <w:sz w:val="25"/>
                <w:szCs w:val="25"/>
              </w:rPr>
            </w:pPr>
            <w:r w:rsidRPr="00BC0375">
              <w:rPr>
                <w:sz w:val="25"/>
                <w:lang w:bidi="en-US"/>
              </w:rPr>
              <w:t xml:space="preserve">2.9. The date on which the persons entitled to receive dividends are determined if the accrued income on the issuer's securities are dividends on the issuer's shares: </w:t>
            </w:r>
            <w:r w:rsidRPr="00BC0375">
              <w:rPr>
                <w:b/>
                <w:sz w:val="25"/>
                <w:lang w:bidi="en-US"/>
              </w:rPr>
              <w:t>09.06.2020.</w:t>
            </w:r>
          </w:p>
          <w:p w14:paraId="18ACE14C" w14:textId="2D80F9F1" w:rsidR="007E136F" w:rsidRPr="00BC0375" w:rsidRDefault="007E136F" w:rsidP="00BC0375">
            <w:pPr>
              <w:adjustRightInd w:val="0"/>
              <w:ind w:left="109" w:right="57"/>
              <w:jc w:val="both"/>
              <w:outlineLvl w:val="2"/>
              <w:rPr>
                <w:bCs/>
                <w:sz w:val="25"/>
                <w:szCs w:val="25"/>
              </w:rPr>
            </w:pPr>
            <w:r w:rsidRPr="00BC0375">
              <w:rPr>
                <w:sz w:val="25"/>
                <w:lang w:bidi="en-US"/>
              </w:rPr>
              <w:t>2.10. Date when the duty to pay income on the Issuer securities (dividend on shares, incomes (interest, nominal value, part of nominal value) on obligations) is to be discharged, in case the obligation to pay income on the Issuer securities is to be discharged by the issuer within a specific terms (period of time)</w:t>
            </w:r>
            <w:r w:rsidR="00BC0375" w:rsidRPr="00BC0375">
              <w:rPr>
                <w:sz w:val="25"/>
                <w:lang w:bidi="en-US"/>
              </w:rPr>
              <w:t> </w:t>
            </w:r>
            <w:r w:rsidRPr="00BC0375">
              <w:rPr>
                <w:sz w:val="25"/>
                <w:lang w:bidi="en-US"/>
              </w:rPr>
              <w:t xml:space="preserve">– date of such term expiry: </w:t>
            </w:r>
            <w:r w:rsidRPr="00BC0375">
              <w:rPr>
                <w:b/>
                <w:sz w:val="25"/>
                <w:lang w:bidi="en-US"/>
              </w:rPr>
              <w:t>The term for payment of dividend to a nominal holder or a trustee being a professional participant of the security market shall not be in excess of 10 business days (not later than 25.06.2020), to other shareholders registered in the register – 25 business days from the date when the list of persons having the right to receive dividend was generate (not later than 17.07.2020).</w:t>
            </w:r>
          </w:p>
        </w:tc>
      </w:tr>
      <w:tr w:rsidR="00756036" w:rsidRPr="00BC0375" w14:paraId="51046E5F"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687E515E" w14:textId="77777777" w:rsidR="00137C8F" w:rsidRPr="00BC0375" w:rsidRDefault="00137C8F" w:rsidP="006424E1">
            <w:pPr>
              <w:widowControl w:val="0"/>
              <w:autoSpaceDE/>
              <w:autoSpaceDN/>
              <w:spacing w:after="60"/>
              <w:jc w:val="center"/>
              <w:rPr>
                <w:sz w:val="25"/>
                <w:szCs w:val="25"/>
              </w:rPr>
            </w:pPr>
            <w:r w:rsidRPr="00BC0375">
              <w:rPr>
                <w:sz w:val="25"/>
                <w:lang w:bidi="en-US"/>
              </w:rPr>
              <w:lastRenderedPageBreak/>
              <w:t>3. Signature</w:t>
            </w:r>
          </w:p>
        </w:tc>
      </w:tr>
      <w:tr w:rsidR="00756036" w:rsidRPr="00BC0375" w14:paraId="170CD0CA"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320B0994" w14:textId="77777777" w:rsidR="00956F10" w:rsidRPr="00BC0375" w:rsidRDefault="008A470A" w:rsidP="006424E1">
            <w:pPr>
              <w:widowControl w:val="0"/>
              <w:ind w:left="498" w:hanging="441"/>
              <w:rPr>
                <w:sz w:val="25"/>
                <w:szCs w:val="25"/>
              </w:rPr>
            </w:pPr>
            <w:r w:rsidRPr="00BC0375">
              <w:rPr>
                <w:sz w:val="25"/>
                <w:lang w:bidi="en-US"/>
              </w:rPr>
              <w:t>3.1. Head of the Department for Corporate Governance and Shareholder Relations of IDGC of North-West, PJSC</w:t>
            </w:r>
          </w:p>
          <w:p w14:paraId="6C7B4F26" w14:textId="77777777" w:rsidR="008A470A" w:rsidRPr="00BC0375" w:rsidRDefault="00C93A19" w:rsidP="00D440EA">
            <w:pPr>
              <w:widowControl w:val="0"/>
              <w:autoSpaceDE/>
              <w:ind w:left="474" w:firstLine="24"/>
              <w:rPr>
                <w:sz w:val="25"/>
                <w:szCs w:val="25"/>
                <w:lang w:eastAsia="en-US"/>
              </w:rPr>
            </w:pPr>
            <w:r w:rsidRPr="00BC0375">
              <w:rPr>
                <w:sz w:val="25"/>
                <w:lang w:bidi="en-US"/>
              </w:rPr>
              <w:t>(under the Power of Attorney No. 256 as of December 04, 2019)</w:t>
            </w:r>
          </w:p>
        </w:tc>
        <w:tc>
          <w:tcPr>
            <w:tcW w:w="3119" w:type="dxa"/>
            <w:tcBorders>
              <w:top w:val="single" w:sz="4" w:space="0" w:color="auto"/>
              <w:left w:val="nil"/>
              <w:bottom w:val="single" w:sz="4" w:space="0" w:color="auto"/>
              <w:right w:val="nil"/>
            </w:tcBorders>
          </w:tcPr>
          <w:p w14:paraId="51986395" w14:textId="77777777" w:rsidR="008A470A" w:rsidRPr="00BC0375" w:rsidRDefault="008A470A" w:rsidP="006424E1">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14:paraId="5E3131DB" w14:textId="77777777" w:rsidR="008A470A" w:rsidRPr="00BC0375" w:rsidRDefault="008A470A" w:rsidP="006424E1">
            <w:pPr>
              <w:widowControl w:val="0"/>
              <w:spacing w:line="228" w:lineRule="auto"/>
              <w:ind w:left="57"/>
              <w:rPr>
                <w:sz w:val="25"/>
                <w:szCs w:val="25"/>
                <w:lang w:eastAsia="en-US"/>
              </w:rPr>
            </w:pPr>
          </w:p>
          <w:p w14:paraId="20527986" w14:textId="48015DB4" w:rsidR="008A470A" w:rsidRPr="00BC0375" w:rsidRDefault="00C93A19" w:rsidP="006424E1">
            <w:pPr>
              <w:widowControl w:val="0"/>
              <w:spacing w:line="228" w:lineRule="auto"/>
              <w:ind w:left="57"/>
              <w:rPr>
                <w:sz w:val="25"/>
                <w:szCs w:val="25"/>
                <w:lang w:eastAsia="en-US"/>
              </w:rPr>
            </w:pPr>
            <w:r w:rsidRPr="00BC0375">
              <w:rPr>
                <w:sz w:val="25"/>
                <w:lang w:bidi="en-US"/>
              </w:rPr>
              <w:t>A.</w:t>
            </w:r>
            <w:r w:rsidR="00BC0375" w:rsidRPr="00BC0375">
              <w:rPr>
                <w:sz w:val="25"/>
                <w:lang w:bidi="en-US"/>
              </w:rPr>
              <w:t> </w:t>
            </w:r>
            <w:r w:rsidRPr="00BC0375">
              <w:rPr>
                <w:sz w:val="25"/>
                <w:lang w:bidi="en-US"/>
              </w:rPr>
              <w:t>A. Temnyshev</w:t>
            </w:r>
          </w:p>
        </w:tc>
      </w:tr>
      <w:tr w:rsidR="008A470A" w:rsidRPr="00BC0375" w14:paraId="62C6A99E"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61B29751" w14:textId="77777777" w:rsidR="008A470A" w:rsidRPr="00BC0375" w:rsidRDefault="008A470A" w:rsidP="006424E1">
            <w:pPr>
              <w:widowControl w:val="0"/>
              <w:autoSpaceDE/>
              <w:spacing w:line="276" w:lineRule="auto"/>
              <w:ind w:left="57"/>
              <w:rPr>
                <w:sz w:val="25"/>
                <w:szCs w:val="25"/>
                <w:lang w:eastAsia="en-US"/>
              </w:rPr>
            </w:pPr>
          </w:p>
          <w:p w14:paraId="1B63F8A3" w14:textId="5B410C53" w:rsidR="008A470A" w:rsidRPr="00BC0375" w:rsidRDefault="008A470A" w:rsidP="00DE6378">
            <w:pPr>
              <w:widowControl w:val="0"/>
              <w:autoSpaceDE/>
              <w:spacing w:line="276" w:lineRule="auto"/>
              <w:ind w:left="57"/>
              <w:rPr>
                <w:sz w:val="25"/>
                <w:szCs w:val="25"/>
                <w:lang w:eastAsia="en-US"/>
              </w:rPr>
            </w:pPr>
            <w:r w:rsidRPr="00BC0375">
              <w:rPr>
                <w:sz w:val="25"/>
                <w:lang w:bidi="en-US"/>
              </w:rPr>
              <w:t>3.2. Date</w:t>
            </w:r>
            <w:r w:rsidRPr="00BC0375">
              <w:rPr>
                <w:b/>
                <w:sz w:val="25"/>
                <w:lang w:bidi="en-US"/>
              </w:rPr>
              <w:t xml:space="preserve"> June 11, 2020</w:t>
            </w:r>
          </w:p>
        </w:tc>
        <w:tc>
          <w:tcPr>
            <w:tcW w:w="3119" w:type="dxa"/>
            <w:tcBorders>
              <w:top w:val="nil"/>
              <w:left w:val="nil"/>
              <w:bottom w:val="single" w:sz="4" w:space="0" w:color="auto"/>
              <w:right w:val="nil"/>
            </w:tcBorders>
            <w:hideMark/>
          </w:tcPr>
          <w:p w14:paraId="65464281" w14:textId="77777777" w:rsidR="008A470A" w:rsidRPr="00BC0375" w:rsidRDefault="008A470A" w:rsidP="006424E1">
            <w:pPr>
              <w:widowControl w:val="0"/>
              <w:autoSpaceDE/>
              <w:spacing w:line="276" w:lineRule="auto"/>
              <w:ind w:left="57"/>
              <w:jc w:val="center"/>
              <w:rPr>
                <w:sz w:val="25"/>
                <w:szCs w:val="25"/>
                <w:lang w:eastAsia="en-US"/>
              </w:rPr>
            </w:pPr>
            <w:r w:rsidRPr="00BC0375">
              <w:rPr>
                <w:sz w:val="25"/>
                <w:lang w:bidi="en-US"/>
              </w:rPr>
              <w:t>(signature)</w:t>
            </w:r>
          </w:p>
          <w:p w14:paraId="53723F08" w14:textId="77777777" w:rsidR="008A470A" w:rsidRPr="00BC0375" w:rsidRDefault="008A470A" w:rsidP="006424E1">
            <w:pPr>
              <w:widowControl w:val="0"/>
              <w:autoSpaceDE/>
              <w:spacing w:line="276" w:lineRule="auto"/>
              <w:ind w:left="57"/>
              <w:jc w:val="center"/>
              <w:rPr>
                <w:sz w:val="25"/>
                <w:szCs w:val="25"/>
                <w:lang w:eastAsia="en-US"/>
              </w:rPr>
            </w:pPr>
            <w:r w:rsidRPr="00BC0375">
              <w:rPr>
                <w:sz w:val="25"/>
                <w:lang w:bidi="en-US"/>
              </w:rPr>
              <w:t>Stamp here</w:t>
            </w:r>
          </w:p>
        </w:tc>
        <w:tc>
          <w:tcPr>
            <w:tcW w:w="2126" w:type="dxa"/>
            <w:tcBorders>
              <w:top w:val="nil"/>
              <w:left w:val="nil"/>
              <w:bottom w:val="single" w:sz="4" w:space="0" w:color="auto"/>
              <w:right w:val="single" w:sz="4" w:space="0" w:color="auto"/>
            </w:tcBorders>
            <w:vAlign w:val="bottom"/>
          </w:tcPr>
          <w:p w14:paraId="60E8EC86" w14:textId="77777777" w:rsidR="008A470A" w:rsidRPr="00BC0375" w:rsidRDefault="008A470A" w:rsidP="006424E1">
            <w:pPr>
              <w:widowControl w:val="0"/>
              <w:autoSpaceDE/>
              <w:spacing w:line="276" w:lineRule="auto"/>
              <w:ind w:left="57"/>
              <w:rPr>
                <w:sz w:val="25"/>
                <w:szCs w:val="25"/>
                <w:lang w:eastAsia="en-US"/>
              </w:rPr>
            </w:pPr>
          </w:p>
        </w:tc>
      </w:tr>
    </w:tbl>
    <w:p w14:paraId="67E33D99" w14:textId="77777777" w:rsidR="009B1CF1" w:rsidRPr="00BC0375" w:rsidRDefault="009B1CF1" w:rsidP="006424E1">
      <w:pPr>
        <w:widowControl w:val="0"/>
        <w:rPr>
          <w:sz w:val="25"/>
          <w:szCs w:val="25"/>
        </w:rPr>
      </w:pPr>
    </w:p>
    <w:sectPr w:rsidR="009B1CF1" w:rsidRPr="00BC0375" w:rsidSect="00F53117">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82CA1" w14:textId="77777777" w:rsidR="006D6D42" w:rsidRDefault="006D6D42">
      <w:r>
        <w:separator/>
      </w:r>
    </w:p>
  </w:endnote>
  <w:endnote w:type="continuationSeparator" w:id="0">
    <w:p w14:paraId="0E36F3B7" w14:textId="77777777" w:rsidR="006D6D42" w:rsidRDefault="006D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817A" w14:textId="77777777" w:rsidR="00C57DF8" w:rsidRPr="00846E0F" w:rsidRDefault="006D6D42"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B3392" w14:textId="77777777" w:rsidR="006D6D42" w:rsidRDefault="006D6D42">
      <w:r>
        <w:separator/>
      </w:r>
    </w:p>
  </w:footnote>
  <w:footnote w:type="continuationSeparator" w:id="0">
    <w:p w14:paraId="5E4A923C" w14:textId="77777777" w:rsidR="006D6D42" w:rsidRDefault="006D6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7D3A"/>
    <w:rsid w:val="00011185"/>
    <w:rsid w:val="00012E90"/>
    <w:rsid w:val="000141D2"/>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74311"/>
    <w:rsid w:val="000813B5"/>
    <w:rsid w:val="00081F78"/>
    <w:rsid w:val="00085C02"/>
    <w:rsid w:val="00090918"/>
    <w:rsid w:val="000A4F27"/>
    <w:rsid w:val="000A5DAC"/>
    <w:rsid w:val="000A7613"/>
    <w:rsid w:val="000B6AB6"/>
    <w:rsid w:val="000C0B76"/>
    <w:rsid w:val="000C445D"/>
    <w:rsid w:val="000C4FB7"/>
    <w:rsid w:val="000D0451"/>
    <w:rsid w:val="000E3043"/>
    <w:rsid w:val="000E5325"/>
    <w:rsid w:val="000E6991"/>
    <w:rsid w:val="0010543E"/>
    <w:rsid w:val="0010588B"/>
    <w:rsid w:val="00117CD0"/>
    <w:rsid w:val="0012178B"/>
    <w:rsid w:val="00127C31"/>
    <w:rsid w:val="00131018"/>
    <w:rsid w:val="00132DEF"/>
    <w:rsid w:val="00133456"/>
    <w:rsid w:val="001348E4"/>
    <w:rsid w:val="00136789"/>
    <w:rsid w:val="00137C8F"/>
    <w:rsid w:val="00141DF5"/>
    <w:rsid w:val="00142F09"/>
    <w:rsid w:val="00146D3B"/>
    <w:rsid w:val="00161E21"/>
    <w:rsid w:val="00162671"/>
    <w:rsid w:val="00165397"/>
    <w:rsid w:val="00173ABB"/>
    <w:rsid w:val="00187BE2"/>
    <w:rsid w:val="00192A92"/>
    <w:rsid w:val="00194C3B"/>
    <w:rsid w:val="001A3D89"/>
    <w:rsid w:val="001A533D"/>
    <w:rsid w:val="001A7BEC"/>
    <w:rsid w:val="001B1FBB"/>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412AD"/>
    <w:rsid w:val="0024582B"/>
    <w:rsid w:val="00255B82"/>
    <w:rsid w:val="002607D1"/>
    <w:rsid w:val="00261C8B"/>
    <w:rsid w:val="00267762"/>
    <w:rsid w:val="002706F5"/>
    <w:rsid w:val="00271DC3"/>
    <w:rsid w:val="00273459"/>
    <w:rsid w:val="002775C4"/>
    <w:rsid w:val="002828F0"/>
    <w:rsid w:val="002845A9"/>
    <w:rsid w:val="0029023C"/>
    <w:rsid w:val="00292E3E"/>
    <w:rsid w:val="00296946"/>
    <w:rsid w:val="002A0C7F"/>
    <w:rsid w:val="002A13FC"/>
    <w:rsid w:val="002A32A0"/>
    <w:rsid w:val="002A3438"/>
    <w:rsid w:val="002A41E5"/>
    <w:rsid w:val="002A49A4"/>
    <w:rsid w:val="002A6973"/>
    <w:rsid w:val="002B7793"/>
    <w:rsid w:val="002C1BD0"/>
    <w:rsid w:val="002C3D78"/>
    <w:rsid w:val="002C55C9"/>
    <w:rsid w:val="002C58D9"/>
    <w:rsid w:val="002D2A9D"/>
    <w:rsid w:val="002D3FBF"/>
    <w:rsid w:val="002D7642"/>
    <w:rsid w:val="002D7725"/>
    <w:rsid w:val="002E4BCF"/>
    <w:rsid w:val="002E558F"/>
    <w:rsid w:val="002F39D8"/>
    <w:rsid w:val="002F78EB"/>
    <w:rsid w:val="002F7B00"/>
    <w:rsid w:val="00301C84"/>
    <w:rsid w:val="00306FA7"/>
    <w:rsid w:val="00313EA2"/>
    <w:rsid w:val="0031728B"/>
    <w:rsid w:val="00320349"/>
    <w:rsid w:val="00321682"/>
    <w:rsid w:val="00334A77"/>
    <w:rsid w:val="00343D45"/>
    <w:rsid w:val="003455F9"/>
    <w:rsid w:val="00346DD9"/>
    <w:rsid w:val="00346EB0"/>
    <w:rsid w:val="00347516"/>
    <w:rsid w:val="00357C3D"/>
    <w:rsid w:val="00357C9E"/>
    <w:rsid w:val="003612CA"/>
    <w:rsid w:val="00371620"/>
    <w:rsid w:val="00376FB5"/>
    <w:rsid w:val="00385EE1"/>
    <w:rsid w:val="00386D52"/>
    <w:rsid w:val="00390232"/>
    <w:rsid w:val="003A36D7"/>
    <w:rsid w:val="003B604D"/>
    <w:rsid w:val="003C32E0"/>
    <w:rsid w:val="003C5E53"/>
    <w:rsid w:val="003C6FAD"/>
    <w:rsid w:val="003D3217"/>
    <w:rsid w:val="003D6A04"/>
    <w:rsid w:val="003D6CA9"/>
    <w:rsid w:val="003E15D3"/>
    <w:rsid w:val="003E17B2"/>
    <w:rsid w:val="003F02DD"/>
    <w:rsid w:val="003F4949"/>
    <w:rsid w:val="003F694E"/>
    <w:rsid w:val="00401533"/>
    <w:rsid w:val="004043CD"/>
    <w:rsid w:val="00404F69"/>
    <w:rsid w:val="004073B5"/>
    <w:rsid w:val="00416023"/>
    <w:rsid w:val="00416DDF"/>
    <w:rsid w:val="00423529"/>
    <w:rsid w:val="00424501"/>
    <w:rsid w:val="00434122"/>
    <w:rsid w:val="00441B1B"/>
    <w:rsid w:val="0044761A"/>
    <w:rsid w:val="0045025B"/>
    <w:rsid w:val="00464BD6"/>
    <w:rsid w:val="00475624"/>
    <w:rsid w:val="004869DA"/>
    <w:rsid w:val="00486AE4"/>
    <w:rsid w:val="00491FB5"/>
    <w:rsid w:val="00492C9E"/>
    <w:rsid w:val="004A48C1"/>
    <w:rsid w:val="004A65D2"/>
    <w:rsid w:val="004B0BF7"/>
    <w:rsid w:val="004B1220"/>
    <w:rsid w:val="004B5FE6"/>
    <w:rsid w:val="004B6CD1"/>
    <w:rsid w:val="004C00A5"/>
    <w:rsid w:val="004C627B"/>
    <w:rsid w:val="004D0C72"/>
    <w:rsid w:val="004D1633"/>
    <w:rsid w:val="0050302E"/>
    <w:rsid w:val="00504AAC"/>
    <w:rsid w:val="00507927"/>
    <w:rsid w:val="005114A1"/>
    <w:rsid w:val="005160BE"/>
    <w:rsid w:val="00523227"/>
    <w:rsid w:val="00525EE1"/>
    <w:rsid w:val="00530519"/>
    <w:rsid w:val="00530804"/>
    <w:rsid w:val="00533450"/>
    <w:rsid w:val="005355A0"/>
    <w:rsid w:val="00536E4C"/>
    <w:rsid w:val="00537507"/>
    <w:rsid w:val="00537CEF"/>
    <w:rsid w:val="00553A01"/>
    <w:rsid w:val="00556C64"/>
    <w:rsid w:val="0056460B"/>
    <w:rsid w:val="00564781"/>
    <w:rsid w:val="00565D4C"/>
    <w:rsid w:val="00571001"/>
    <w:rsid w:val="00574C1D"/>
    <w:rsid w:val="00583F88"/>
    <w:rsid w:val="0058608C"/>
    <w:rsid w:val="00591A03"/>
    <w:rsid w:val="00595EEF"/>
    <w:rsid w:val="005A2B0C"/>
    <w:rsid w:val="005A5015"/>
    <w:rsid w:val="005B1A4C"/>
    <w:rsid w:val="005B56C7"/>
    <w:rsid w:val="005B7020"/>
    <w:rsid w:val="005C3185"/>
    <w:rsid w:val="005C3E5E"/>
    <w:rsid w:val="005C6909"/>
    <w:rsid w:val="005D4435"/>
    <w:rsid w:val="005D53F1"/>
    <w:rsid w:val="005F693E"/>
    <w:rsid w:val="00605DA0"/>
    <w:rsid w:val="006208B2"/>
    <w:rsid w:val="006229AD"/>
    <w:rsid w:val="0063115F"/>
    <w:rsid w:val="0063126E"/>
    <w:rsid w:val="006319DD"/>
    <w:rsid w:val="00634959"/>
    <w:rsid w:val="006353C4"/>
    <w:rsid w:val="0063653E"/>
    <w:rsid w:val="0063714F"/>
    <w:rsid w:val="00637A02"/>
    <w:rsid w:val="00637AC7"/>
    <w:rsid w:val="00640AF3"/>
    <w:rsid w:val="006424E1"/>
    <w:rsid w:val="00657D6C"/>
    <w:rsid w:val="00663819"/>
    <w:rsid w:val="006670FF"/>
    <w:rsid w:val="00670373"/>
    <w:rsid w:val="006865A9"/>
    <w:rsid w:val="00686758"/>
    <w:rsid w:val="006907BF"/>
    <w:rsid w:val="00691210"/>
    <w:rsid w:val="00694280"/>
    <w:rsid w:val="00696055"/>
    <w:rsid w:val="006977C3"/>
    <w:rsid w:val="00697B87"/>
    <w:rsid w:val="006A1F4B"/>
    <w:rsid w:val="006A3379"/>
    <w:rsid w:val="006B3338"/>
    <w:rsid w:val="006B38DD"/>
    <w:rsid w:val="006B4BD6"/>
    <w:rsid w:val="006C1EA4"/>
    <w:rsid w:val="006C7616"/>
    <w:rsid w:val="006D3AB3"/>
    <w:rsid w:val="006D6D42"/>
    <w:rsid w:val="006E15E5"/>
    <w:rsid w:val="006E6DB5"/>
    <w:rsid w:val="006F1D60"/>
    <w:rsid w:val="006F1FD2"/>
    <w:rsid w:val="007022D8"/>
    <w:rsid w:val="00705A8F"/>
    <w:rsid w:val="007110B0"/>
    <w:rsid w:val="007122EA"/>
    <w:rsid w:val="00713E28"/>
    <w:rsid w:val="00716858"/>
    <w:rsid w:val="00716D27"/>
    <w:rsid w:val="00717033"/>
    <w:rsid w:val="00717ABB"/>
    <w:rsid w:val="007203A3"/>
    <w:rsid w:val="00721303"/>
    <w:rsid w:val="007216BE"/>
    <w:rsid w:val="00723E2E"/>
    <w:rsid w:val="00724810"/>
    <w:rsid w:val="00734AF6"/>
    <w:rsid w:val="00735D5D"/>
    <w:rsid w:val="007369DA"/>
    <w:rsid w:val="00743B92"/>
    <w:rsid w:val="00744375"/>
    <w:rsid w:val="00750941"/>
    <w:rsid w:val="00756036"/>
    <w:rsid w:val="00756D72"/>
    <w:rsid w:val="00765DA1"/>
    <w:rsid w:val="00766F00"/>
    <w:rsid w:val="0076700C"/>
    <w:rsid w:val="00767714"/>
    <w:rsid w:val="00771E06"/>
    <w:rsid w:val="00783132"/>
    <w:rsid w:val="00796375"/>
    <w:rsid w:val="0079640C"/>
    <w:rsid w:val="00796BA5"/>
    <w:rsid w:val="007A3178"/>
    <w:rsid w:val="007A4DB8"/>
    <w:rsid w:val="007A68E1"/>
    <w:rsid w:val="007A7F11"/>
    <w:rsid w:val="007B1744"/>
    <w:rsid w:val="007B26AD"/>
    <w:rsid w:val="007B6745"/>
    <w:rsid w:val="007D04DC"/>
    <w:rsid w:val="007D32C7"/>
    <w:rsid w:val="007E136F"/>
    <w:rsid w:val="007E6942"/>
    <w:rsid w:val="007E759D"/>
    <w:rsid w:val="007F507F"/>
    <w:rsid w:val="007F6307"/>
    <w:rsid w:val="008001E6"/>
    <w:rsid w:val="008043E8"/>
    <w:rsid w:val="00804698"/>
    <w:rsid w:val="00806F8C"/>
    <w:rsid w:val="00810AFA"/>
    <w:rsid w:val="00812FE1"/>
    <w:rsid w:val="00813837"/>
    <w:rsid w:val="0081736C"/>
    <w:rsid w:val="00823DFE"/>
    <w:rsid w:val="00825C2B"/>
    <w:rsid w:val="00825DC2"/>
    <w:rsid w:val="008300EB"/>
    <w:rsid w:val="00834D60"/>
    <w:rsid w:val="00840286"/>
    <w:rsid w:val="00841958"/>
    <w:rsid w:val="00843820"/>
    <w:rsid w:val="008467FD"/>
    <w:rsid w:val="008472BC"/>
    <w:rsid w:val="00850A14"/>
    <w:rsid w:val="008518D6"/>
    <w:rsid w:val="0085454C"/>
    <w:rsid w:val="008548DF"/>
    <w:rsid w:val="00855E05"/>
    <w:rsid w:val="00862E51"/>
    <w:rsid w:val="00863671"/>
    <w:rsid w:val="00867582"/>
    <w:rsid w:val="008756DD"/>
    <w:rsid w:val="0087766B"/>
    <w:rsid w:val="00880816"/>
    <w:rsid w:val="00881FF9"/>
    <w:rsid w:val="00886850"/>
    <w:rsid w:val="00891DD0"/>
    <w:rsid w:val="00892274"/>
    <w:rsid w:val="00892895"/>
    <w:rsid w:val="008932A8"/>
    <w:rsid w:val="0089434C"/>
    <w:rsid w:val="008965D3"/>
    <w:rsid w:val="008974B7"/>
    <w:rsid w:val="008A0F78"/>
    <w:rsid w:val="008A1EE1"/>
    <w:rsid w:val="008A470A"/>
    <w:rsid w:val="008A5A50"/>
    <w:rsid w:val="008B0AD9"/>
    <w:rsid w:val="008B0F6E"/>
    <w:rsid w:val="008B2677"/>
    <w:rsid w:val="008B2B30"/>
    <w:rsid w:val="008B35B4"/>
    <w:rsid w:val="008C3CC2"/>
    <w:rsid w:val="008C41D3"/>
    <w:rsid w:val="008D2D4C"/>
    <w:rsid w:val="008D5BEC"/>
    <w:rsid w:val="008D7A57"/>
    <w:rsid w:val="008E3712"/>
    <w:rsid w:val="008E399A"/>
    <w:rsid w:val="008E51CC"/>
    <w:rsid w:val="008E5D0F"/>
    <w:rsid w:val="008E7A49"/>
    <w:rsid w:val="008F038F"/>
    <w:rsid w:val="008F4DF9"/>
    <w:rsid w:val="008F6B41"/>
    <w:rsid w:val="00901596"/>
    <w:rsid w:val="00902F4E"/>
    <w:rsid w:val="00904AAB"/>
    <w:rsid w:val="009101B1"/>
    <w:rsid w:val="00914ECD"/>
    <w:rsid w:val="00916BE3"/>
    <w:rsid w:val="00922D00"/>
    <w:rsid w:val="00922D30"/>
    <w:rsid w:val="009269B5"/>
    <w:rsid w:val="0092780F"/>
    <w:rsid w:val="00930CD8"/>
    <w:rsid w:val="009320AA"/>
    <w:rsid w:val="009524FA"/>
    <w:rsid w:val="00956F10"/>
    <w:rsid w:val="00961BA5"/>
    <w:rsid w:val="00964EF5"/>
    <w:rsid w:val="009863D7"/>
    <w:rsid w:val="00987277"/>
    <w:rsid w:val="00987A06"/>
    <w:rsid w:val="00992105"/>
    <w:rsid w:val="009971B4"/>
    <w:rsid w:val="009979BE"/>
    <w:rsid w:val="009A2EF6"/>
    <w:rsid w:val="009A4E47"/>
    <w:rsid w:val="009B1CF1"/>
    <w:rsid w:val="009B5590"/>
    <w:rsid w:val="009C04F8"/>
    <w:rsid w:val="009C184E"/>
    <w:rsid w:val="009D1F70"/>
    <w:rsid w:val="009D3C02"/>
    <w:rsid w:val="009D7633"/>
    <w:rsid w:val="009E5C35"/>
    <w:rsid w:val="009E790D"/>
    <w:rsid w:val="009F090C"/>
    <w:rsid w:val="009F0967"/>
    <w:rsid w:val="009F1033"/>
    <w:rsid w:val="009F42B1"/>
    <w:rsid w:val="009F672B"/>
    <w:rsid w:val="00A102B6"/>
    <w:rsid w:val="00A1588F"/>
    <w:rsid w:val="00A25119"/>
    <w:rsid w:val="00A3137D"/>
    <w:rsid w:val="00A40E79"/>
    <w:rsid w:val="00A4119C"/>
    <w:rsid w:val="00A5453B"/>
    <w:rsid w:val="00A55AB3"/>
    <w:rsid w:val="00A560A3"/>
    <w:rsid w:val="00A60EBC"/>
    <w:rsid w:val="00A61935"/>
    <w:rsid w:val="00A63A50"/>
    <w:rsid w:val="00A64066"/>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E217D"/>
    <w:rsid w:val="00AE4B39"/>
    <w:rsid w:val="00AF5BC4"/>
    <w:rsid w:val="00B009AF"/>
    <w:rsid w:val="00B02E8D"/>
    <w:rsid w:val="00B1104A"/>
    <w:rsid w:val="00B12CD1"/>
    <w:rsid w:val="00B229A4"/>
    <w:rsid w:val="00B25010"/>
    <w:rsid w:val="00B332E2"/>
    <w:rsid w:val="00B33551"/>
    <w:rsid w:val="00B41737"/>
    <w:rsid w:val="00B452F6"/>
    <w:rsid w:val="00B50689"/>
    <w:rsid w:val="00B63D92"/>
    <w:rsid w:val="00B66FB9"/>
    <w:rsid w:val="00B67611"/>
    <w:rsid w:val="00B71445"/>
    <w:rsid w:val="00B71D88"/>
    <w:rsid w:val="00B7415E"/>
    <w:rsid w:val="00B82AA7"/>
    <w:rsid w:val="00B91D6A"/>
    <w:rsid w:val="00B964E5"/>
    <w:rsid w:val="00BA75E7"/>
    <w:rsid w:val="00BB77F8"/>
    <w:rsid w:val="00BC0375"/>
    <w:rsid w:val="00BE206B"/>
    <w:rsid w:val="00BE601E"/>
    <w:rsid w:val="00BE7B4A"/>
    <w:rsid w:val="00C054C8"/>
    <w:rsid w:val="00C14112"/>
    <w:rsid w:val="00C204F0"/>
    <w:rsid w:val="00C242A2"/>
    <w:rsid w:val="00C3545D"/>
    <w:rsid w:val="00C41096"/>
    <w:rsid w:val="00C45775"/>
    <w:rsid w:val="00C50232"/>
    <w:rsid w:val="00C51BD7"/>
    <w:rsid w:val="00C531A3"/>
    <w:rsid w:val="00C53C01"/>
    <w:rsid w:val="00C55047"/>
    <w:rsid w:val="00C56C5A"/>
    <w:rsid w:val="00C5791C"/>
    <w:rsid w:val="00C579BC"/>
    <w:rsid w:val="00C6754F"/>
    <w:rsid w:val="00C72827"/>
    <w:rsid w:val="00C73259"/>
    <w:rsid w:val="00C74E97"/>
    <w:rsid w:val="00C75108"/>
    <w:rsid w:val="00C763B5"/>
    <w:rsid w:val="00C8104F"/>
    <w:rsid w:val="00C816EE"/>
    <w:rsid w:val="00C86553"/>
    <w:rsid w:val="00C869C6"/>
    <w:rsid w:val="00C919AB"/>
    <w:rsid w:val="00C93A19"/>
    <w:rsid w:val="00C9460F"/>
    <w:rsid w:val="00C97076"/>
    <w:rsid w:val="00CA0134"/>
    <w:rsid w:val="00CA6B98"/>
    <w:rsid w:val="00CA6C69"/>
    <w:rsid w:val="00CB4F21"/>
    <w:rsid w:val="00CC177E"/>
    <w:rsid w:val="00CC269F"/>
    <w:rsid w:val="00CC3B85"/>
    <w:rsid w:val="00CC5D9C"/>
    <w:rsid w:val="00CC6EAB"/>
    <w:rsid w:val="00CC7FE4"/>
    <w:rsid w:val="00CD5625"/>
    <w:rsid w:val="00CD5C52"/>
    <w:rsid w:val="00CD726E"/>
    <w:rsid w:val="00CD7D78"/>
    <w:rsid w:val="00CE351C"/>
    <w:rsid w:val="00CF2039"/>
    <w:rsid w:val="00CF39A8"/>
    <w:rsid w:val="00D016D8"/>
    <w:rsid w:val="00D02937"/>
    <w:rsid w:val="00D052CF"/>
    <w:rsid w:val="00D059D9"/>
    <w:rsid w:val="00D075ED"/>
    <w:rsid w:val="00D07F84"/>
    <w:rsid w:val="00D107C1"/>
    <w:rsid w:val="00D129A2"/>
    <w:rsid w:val="00D1381A"/>
    <w:rsid w:val="00D14A2A"/>
    <w:rsid w:val="00D236B9"/>
    <w:rsid w:val="00D25627"/>
    <w:rsid w:val="00D26795"/>
    <w:rsid w:val="00D27853"/>
    <w:rsid w:val="00D35953"/>
    <w:rsid w:val="00D405F0"/>
    <w:rsid w:val="00D440EA"/>
    <w:rsid w:val="00D53E09"/>
    <w:rsid w:val="00D554D4"/>
    <w:rsid w:val="00D5619F"/>
    <w:rsid w:val="00D652A0"/>
    <w:rsid w:val="00D65CE3"/>
    <w:rsid w:val="00D722F2"/>
    <w:rsid w:val="00D724DC"/>
    <w:rsid w:val="00D7383C"/>
    <w:rsid w:val="00D804AE"/>
    <w:rsid w:val="00D96A4D"/>
    <w:rsid w:val="00D97A1C"/>
    <w:rsid w:val="00DA1767"/>
    <w:rsid w:val="00DA5519"/>
    <w:rsid w:val="00DA715F"/>
    <w:rsid w:val="00DB340E"/>
    <w:rsid w:val="00DB4914"/>
    <w:rsid w:val="00DB6623"/>
    <w:rsid w:val="00DB6EE7"/>
    <w:rsid w:val="00DB74C1"/>
    <w:rsid w:val="00DC1453"/>
    <w:rsid w:val="00DC1F7B"/>
    <w:rsid w:val="00DC2DC4"/>
    <w:rsid w:val="00DD6F42"/>
    <w:rsid w:val="00DE0FA5"/>
    <w:rsid w:val="00DE3BA7"/>
    <w:rsid w:val="00DE4E4C"/>
    <w:rsid w:val="00DE6378"/>
    <w:rsid w:val="00DF59EB"/>
    <w:rsid w:val="00E00F78"/>
    <w:rsid w:val="00E03E80"/>
    <w:rsid w:val="00E10013"/>
    <w:rsid w:val="00E1009A"/>
    <w:rsid w:val="00E12CEB"/>
    <w:rsid w:val="00E1644C"/>
    <w:rsid w:val="00E2065A"/>
    <w:rsid w:val="00E20C2F"/>
    <w:rsid w:val="00E240C8"/>
    <w:rsid w:val="00E32141"/>
    <w:rsid w:val="00E33CAE"/>
    <w:rsid w:val="00E355AE"/>
    <w:rsid w:val="00E35FB0"/>
    <w:rsid w:val="00E36433"/>
    <w:rsid w:val="00E369EF"/>
    <w:rsid w:val="00E40790"/>
    <w:rsid w:val="00E41263"/>
    <w:rsid w:val="00E516CE"/>
    <w:rsid w:val="00E76258"/>
    <w:rsid w:val="00E84585"/>
    <w:rsid w:val="00E935E4"/>
    <w:rsid w:val="00E94825"/>
    <w:rsid w:val="00E95660"/>
    <w:rsid w:val="00EA092A"/>
    <w:rsid w:val="00EA4F6F"/>
    <w:rsid w:val="00EB02AD"/>
    <w:rsid w:val="00EB1289"/>
    <w:rsid w:val="00EB2EF2"/>
    <w:rsid w:val="00EB4F1D"/>
    <w:rsid w:val="00EB5E3A"/>
    <w:rsid w:val="00ED4B82"/>
    <w:rsid w:val="00ED4C9B"/>
    <w:rsid w:val="00ED505D"/>
    <w:rsid w:val="00ED6FAC"/>
    <w:rsid w:val="00EE058E"/>
    <w:rsid w:val="00EE4321"/>
    <w:rsid w:val="00EE4798"/>
    <w:rsid w:val="00EE6A8C"/>
    <w:rsid w:val="00EF2E25"/>
    <w:rsid w:val="00F02859"/>
    <w:rsid w:val="00F05D12"/>
    <w:rsid w:val="00F17D37"/>
    <w:rsid w:val="00F210B1"/>
    <w:rsid w:val="00F261BB"/>
    <w:rsid w:val="00F2756A"/>
    <w:rsid w:val="00F367BC"/>
    <w:rsid w:val="00F4509D"/>
    <w:rsid w:val="00F51746"/>
    <w:rsid w:val="00F53117"/>
    <w:rsid w:val="00F553DE"/>
    <w:rsid w:val="00F613FB"/>
    <w:rsid w:val="00F64F2F"/>
    <w:rsid w:val="00F671FB"/>
    <w:rsid w:val="00F81DA6"/>
    <w:rsid w:val="00F85992"/>
    <w:rsid w:val="00F924AC"/>
    <w:rsid w:val="00F939DB"/>
    <w:rsid w:val="00FA3261"/>
    <w:rsid w:val="00FA57DA"/>
    <w:rsid w:val="00FA5B67"/>
    <w:rsid w:val="00FA746B"/>
    <w:rsid w:val="00FA7FCB"/>
    <w:rsid w:val="00FB5788"/>
    <w:rsid w:val="00FB7E4E"/>
    <w:rsid w:val="00FC317A"/>
    <w:rsid w:val="00FC42D6"/>
    <w:rsid w:val="00FC45FD"/>
    <w:rsid w:val="00FC6C94"/>
    <w:rsid w:val="00FD35D6"/>
    <w:rsid w:val="00FE08E6"/>
    <w:rsid w:val="00FE1803"/>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828E"/>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17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текст таблицы,Шаблон для отчетов по оценке,Подпись1,Iniiaiie oaeno Ciae,Основной текст Знак Знак Знак Знак Знак Знак,Письмо в Интернет,Îñíîâíîé òåêñò Çíàê,oaeno oaaeeou,Oaaeii aey io?aoia ii ioaiea,Iiaienu1"/>
    <w:basedOn w:val="a"/>
    <w:link w:val="10"/>
    <w:rsid w:val="007A68E1"/>
    <w:pPr>
      <w:autoSpaceDE/>
      <w:autoSpaceDN/>
    </w:pPr>
    <w:rPr>
      <w:b/>
      <w:sz w:val="28"/>
    </w:rPr>
  </w:style>
  <w:style w:type="character" w:customStyle="1" w:styleId="ad">
    <w:name w:val="Основной текст Знак"/>
    <w:basedOn w:val="a0"/>
    <w:uiPriority w:val="99"/>
    <w:semiHidden/>
    <w:rsid w:val="007A68E1"/>
    <w:rPr>
      <w:rFonts w:ascii="Times New Roman" w:eastAsia="Times New Roman" w:hAnsi="Times New Roman" w:cs="Times New Roman"/>
      <w:sz w:val="20"/>
      <w:szCs w:val="20"/>
      <w:lang w:eastAsia="ru-RU"/>
    </w:rPr>
  </w:style>
  <w:style w:type="character" w:customStyle="1" w:styleId="10">
    <w:name w:val="Основной текст Знак1"/>
    <w:aliases w:val="body text Знак,текст таблицы Знак,Шаблон для отчетов по оценке Знак,Подпись1 Знак,Iniiaiie oaeno Ciae Знак,Основной текст Знак Знак Знак Знак Знак Знак Знак,Письмо в Интернет Знак,Îñíîâíîé òåêñò Çíàê Знак,oaeno oaaeeou Знак"/>
    <w:link w:val="ac"/>
    <w:locked/>
    <w:rsid w:val="007A68E1"/>
    <w:rPr>
      <w:rFonts w:ascii="Times New Roman" w:eastAsia="Times New Roman" w:hAnsi="Times New Roman" w:cs="Times New Roman"/>
      <w:b/>
      <w:sz w:val="28"/>
      <w:szCs w:val="20"/>
      <w:lang w:eastAsia="ru-RU"/>
    </w:rPr>
  </w:style>
  <w:style w:type="character" w:styleId="ae">
    <w:name w:val="annotation reference"/>
    <w:basedOn w:val="a0"/>
    <w:uiPriority w:val="99"/>
    <w:semiHidden/>
    <w:unhideWhenUsed/>
    <w:rsid w:val="00694280"/>
    <w:rPr>
      <w:sz w:val="16"/>
      <w:szCs w:val="16"/>
    </w:rPr>
  </w:style>
  <w:style w:type="paragraph" w:styleId="af">
    <w:name w:val="annotation text"/>
    <w:basedOn w:val="a"/>
    <w:link w:val="af0"/>
    <w:uiPriority w:val="99"/>
    <w:semiHidden/>
    <w:unhideWhenUsed/>
    <w:rsid w:val="00694280"/>
  </w:style>
  <w:style w:type="character" w:customStyle="1" w:styleId="af0">
    <w:name w:val="Текст примечания Знак"/>
    <w:basedOn w:val="a0"/>
    <w:link w:val="af"/>
    <w:uiPriority w:val="99"/>
    <w:semiHidden/>
    <w:rsid w:val="00694280"/>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694280"/>
    <w:rPr>
      <w:b/>
      <w:bCs/>
    </w:rPr>
  </w:style>
  <w:style w:type="character" w:customStyle="1" w:styleId="af2">
    <w:name w:val="Тема примечания Знак"/>
    <w:basedOn w:val="af0"/>
    <w:link w:val="af1"/>
    <w:uiPriority w:val="99"/>
    <w:semiHidden/>
    <w:rsid w:val="0069428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4638051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794637747">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B6C7-6F26-4BBF-836E-91B717DF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935</Words>
  <Characters>4971</Characters>
  <Application>Microsoft Office Word</Application>
  <DocSecurity>0</DocSecurity>
  <Lines>236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90</cp:revision>
  <cp:lastPrinted>2020-03-18T11:23:00Z</cp:lastPrinted>
  <dcterms:created xsi:type="dcterms:W3CDTF">2020-04-29T12:21:00Z</dcterms:created>
  <dcterms:modified xsi:type="dcterms:W3CDTF">2020-09-14T19:06:00Z</dcterms:modified>
</cp:coreProperties>
</file>